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E383F" w14:textId="77777777" w:rsidR="00ED0A29" w:rsidRDefault="00ED0A29" w:rsidP="000073EA">
      <w:pPr>
        <w:spacing w:line="360" w:lineRule="auto"/>
        <w:ind w:firstLine="720"/>
      </w:pPr>
    </w:p>
    <w:p w14:paraId="5C2075EB" w14:textId="77777777" w:rsidR="00ED0A29" w:rsidRDefault="00ED0A29" w:rsidP="000073EA">
      <w:pPr>
        <w:spacing w:line="360" w:lineRule="auto"/>
        <w:ind w:firstLine="720"/>
      </w:pPr>
    </w:p>
    <w:p w14:paraId="64589894" w14:textId="77777777" w:rsidR="00ED0A29" w:rsidRDefault="00ED0A29" w:rsidP="000073EA">
      <w:pPr>
        <w:spacing w:line="360" w:lineRule="auto"/>
        <w:ind w:firstLine="720"/>
      </w:pPr>
    </w:p>
    <w:p w14:paraId="35E2484C" w14:textId="77777777" w:rsidR="00ED0A29" w:rsidRDefault="00ED0A29" w:rsidP="000073EA">
      <w:pPr>
        <w:spacing w:line="360" w:lineRule="auto"/>
        <w:ind w:firstLine="720"/>
      </w:pPr>
    </w:p>
    <w:p w14:paraId="44FC5FFB" w14:textId="77777777" w:rsidR="00ED0A29" w:rsidRDefault="00ED0A29" w:rsidP="000073EA">
      <w:pPr>
        <w:spacing w:line="360" w:lineRule="auto"/>
        <w:ind w:firstLine="720"/>
      </w:pPr>
    </w:p>
    <w:p w14:paraId="20FAE7E4" w14:textId="77777777" w:rsidR="00ED0A29" w:rsidRDefault="00ED0A29" w:rsidP="000073EA">
      <w:pPr>
        <w:spacing w:line="360" w:lineRule="auto"/>
        <w:ind w:firstLine="720"/>
      </w:pPr>
    </w:p>
    <w:p w14:paraId="549EE926" w14:textId="77777777" w:rsidR="00ED0A29" w:rsidRDefault="00ED0A29" w:rsidP="000073EA">
      <w:pPr>
        <w:spacing w:line="360" w:lineRule="auto"/>
        <w:ind w:firstLine="720"/>
      </w:pPr>
    </w:p>
    <w:p w14:paraId="6F63300B" w14:textId="77777777" w:rsidR="00ED0A29" w:rsidRDefault="00ED0A29" w:rsidP="000073EA">
      <w:pPr>
        <w:spacing w:line="360" w:lineRule="auto"/>
        <w:ind w:firstLine="720"/>
      </w:pPr>
    </w:p>
    <w:p w14:paraId="4B36FCA6" w14:textId="77777777" w:rsidR="00ED0A29" w:rsidRDefault="00ED0A29" w:rsidP="000073EA">
      <w:pPr>
        <w:spacing w:line="360" w:lineRule="auto"/>
        <w:ind w:firstLine="720"/>
      </w:pPr>
    </w:p>
    <w:p w14:paraId="17874074" w14:textId="77777777" w:rsidR="00ED0A29" w:rsidRDefault="00ED0A29" w:rsidP="000073EA">
      <w:pPr>
        <w:spacing w:line="360" w:lineRule="auto"/>
        <w:ind w:firstLine="720"/>
      </w:pPr>
    </w:p>
    <w:p w14:paraId="3AC054F1" w14:textId="77777777" w:rsidR="00ED0A29" w:rsidRDefault="00ED0A29" w:rsidP="000073EA">
      <w:pPr>
        <w:spacing w:line="360" w:lineRule="auto"/>
        <w:ind w:firstLine="720"/>
      </w:pPr>
    </w:p>
    <w:p w14:paraId="7F87813B" w14:textId="77777777" w:rsidR="00ED0A29" w:rsidRDefault="00ED0A29" w:rsidP="00ED0A29">
      <w:pPr>
        <w:spacing w:line="360" w:lineRule="auto"/>
        <w:ind w:firstLine="720"/>
      </w:pPr>
    </w:p>
    <w:p w14:paraId="45932788" w14:textId="77777777" w:rsidR="00ED0A29" w:rsidRDefault="00ED0A29" w:rsidP="00ED0A29">
      <w:pPr>
        <w:shd w:val="clear" w:color="auto" w:fill="FFFFFF"/>
        <w:spacing w:line="360" w:lineRule="auto"/>
        <w:jc w:val="center"/>
      </w:pPr>
      <w:r>
        <w:t>Molly Carter</w:t>
      </w:r>
    </w:p>
    <w:p w14:paraId="4472B736" w14:textId="77777777" w:rsidR="00ED0A29" w:rsidRDefault="00ED0A29" w:rsidP="00ED0A29">
      <w:pPr>
        <w:shd w:val="clear" w:color="auto" w:fill="FFFFFF"/>
        <w:spacing w:line="360" w:lineRule="auto"/>
        <w:jc w:val="center"/>
      </w:pPr>
      <w:r>
        <w:t>IMER Masters International Migration, Inclusion, and Exclusion Submodule 1:1</w:t>
      </w:r>
    </w:p>
    <w:p w14:paraId="0C75B2EB" w14:textId="77777777" w:rsidR="00ED0A29" w:rsidRDefault="00ED0A29" w:rsidP="000073EA">
      <w:pPr>
        <w:spacing w:line="360" w:lineRule="auto"/>
        <w:ind w:firstLine="720"/>
      </w:pPr>
    </w:p>
    <w:p w14:paraId="1A5D85DD" w14:textId="77777777" w:rsidR="00ED0A29" w:rsidRDefault="00ED0A29" w:rsidP="000073EA">
      <w:pPr>
        <w:spacing w:line="360" w:lineRule="auto"/>
        <w:ind w:firstLine="720"/>
      </w:pPr>
    </w:p>
    <w:p w14:paraId="10E5345F" w14:textId="77777777" w:rsidR="00ED0A29" w:rsidRDefault="00ED0A29" w:rsidP="000073EA">
      <w:pPr>
        <w:spacing w:line="360" w:lineRule="auto"/>
        <w:ind w:firstLine="720"/>
      </w:pPr>
    </w:p>
    <w:p w14:paraId="4416E61F" w14:textId="77777777" w:rsidR="00ED0A29" w:rsidRDefault="00ED0A29" w:rsidP="000073EA">
      <w:pPr>
        <w:spacing w:line="360" w:lineRule="auto"/>
        <w:ind w:firstLine="720"/>
      </w:pPr>
    </w:p>
    <w:p w14:paraId="3D870349" w14:textId="77777777" w:rsidR="00ED0A29" w:rsidRDefault="00ED0A29" w:rsidP="000073EA">
      <w:pPr>
        <w:spacing w:line="360" w:lineRule="auto"/>
        <w:ind w:firstLine="720"/>
      </w:pPr>
    </w:p>
    <w:p w14:paraId="7F95E10E" w14:textId="77777777" w:rsidR="00ED0A29" w:rsidRDefault="00ED0A29" w:rsidP="000073EA">
      <w:pPr>
        <w:spacing w:line="360" w:lineRule="auto"/>
        <w:ind w:firstLine="720"/>
      </w:pPr>
    </w:p>
    <w:p w14:paraId="33E7D89D" w14:textId="77777777" w:rsidR="00ED0A29" w:rsidRDefault="00ED0A29" w:rsidP="000073EA">
      <w:pPr>
        <w:spacing w:line="360" w:lineRule="auto"/>
        <w:ind w:firstLine="720"/>
      </w:pPr>
    </w:p>
    <w:p w14:paraId="606DC2B2" w14:textId="77777777" w:rsidR="00ED0A29" w:rsidRDefault="00ED0A29" w:rsidP="000073EA">
      <w:pPr>
        <w:spacing w:line="360" w:lineRule="auto"/>
        <w:ind w:firstLine="720"/>
      </w:pPr>
    </w:p>
    <w:p w14:paraId="6DD30153" w14:textId="77777777" w:rsidR="00ED0A29" w:rsidRDefault="00ED0A29" w:rsidP="000073EA">
      <w:pPr>
        <w:spacing w:line="360" w:lineRule="auto"/>
        <w:ind w:firstLine="720"/>
      </w:pPr>
    </w:p>
    <w:p w14:paraId="52E6C51D" w14:textId="77777777" w:rsidR="00ED0A29" w:rsidRDefault="00ED0A29" w:rsidP="000073EA">
      <w:pPr>
        <w:spacing w:line="360" w:lineRule="auto"/>
        <w:ind w:firstLine="720"/>
      </w:pPr>
    </w:p>
    <w:p w14:paraId="7A24BC07" w14:textId="77777777" w:rsidR="00ED0A29" w:rsidRDefault="00ED0A29" w:rsidP="000073EA">
      <w:pPr>
        <w:spacing w:line="360" w:lineRule="auto"/>
        <w:ind w:firstLine="720"/>
      </w:pPr>
    </w:p>
    <w:p w14:paraId="534021F0" w14:textId="77777777" w:rsidR="00ED0A29" w:rsidRDefault="00ED0A29" w:rsidP="00ED0A29">
      <w:pPr>
        <w:spacing w:line="360" w:lineRule="auto"/>
      </w:pPr>
    </w:p>
    <w:p w14:paraId="7FEB69E8" w14:textId="77777777" w:rsidR="00ED0A29" w:rsidRDefault="00ED0A29" w:rsidP="00ED0A29">
      <w:pPr>
        <w:spacing w:line="360" w:lineRule="auto"/>
      </w:pPr>
    </w:p>
    <w:p w14:paraId="5E62DDAF" w14:textId="77777777" w:rsidR="00ED0A29" w:rsidRDefault="00ED0A29" w:rsidP="000073EA">
      <w:pPr>
        <w:spacing w:line="360" w:lineRule="auto"/>
        <w:ind w:firstLine="720"/>
      </w:pPr>
    </w:p>
    <w:p w14:paraId="3423341E" w14:textId="77777777" w:rsidR="00ED0A29" w:rsidRDefault="00ED0A29" w:rsidP="000073EA">
      <w:pPr>
        <w:spacing w:line="360" w:lineRule="auto"/>
        <w:ind w:firstLine="720"/>
      </w:pPr>
    </w:p>
    <w:p w14:paraId="57FBBBC7" w14:textId="77777777" w:rsidR="00320BCF" w:rsidRDefault="00320BCF" w:rsidP="000073EA">
      <w:pPr>
        <w:spacing w:line="360" w:lineRule="auto"/>
        <w:ind w:firstLine="720"/>
      </w:pPr>
      <w:bookmarkStart w:id="0" w:name="_GoBack"/>
      <w:bookmarkEnd w:id="0"/>
    </w:p>
    <w:p w14:paraId="65545344" w14:textId="77777777" w:rsidR="00B8317E" w:rsidRDefault="00B8317E" w:rsidP="000073EA">
      <w:pPr>
        <w:spacing w:line="360" w:lineRule="auto"/>
        <w:ind w:firstLine="720"/>
      </w:pPr>
    </w:p>
    <w:p w14:paraId="6F0B33DD" w14:textId="6DE0ADA8" w:rsidR="00B8317E" w:rsidRPr="00B8317E" w:rsidRDefault="00C41D34" w:rsidP="00B8317E">
      <w:pPr>
        <w:spacing w:line="360" w:lineRule="auto"/>
        <w:ind w:firstLine="720"/>
        <w:jc w:val="center"/>
        <w:rPr>
          <w:b/>
        </w:rPr>
      </w:pPr>
      <w:r>
        <w:rPr>
          <w:b/>
        </w:rPr>
        <w:lastRenderedPageBreak/>
        <w:t>Essay 1</w:t>
      </w:r>
    </w:p>
    <w:p w14:paraId="0B7DD349" w14:textId="61ABB717" w:rsidR="00142937" w:rsidRPr="008B5588" w:rsidRDefault="00180C73" w:rsidP="000073EA">
      <w:pPr>
        <w:spacing w:line="360" w:lineRule="auto"/>
        <w:ind w:firstLine="720"/>
      </w:pPr>
      <w:r>
        <w:t xml:space="preserve">By the end of the </w:t>
      </w:r>
      <w:r w:rsidR="00A77391">
        <w:t xml:space="preserve">twentieth century almost 50% of the world’s migrants were women, with many </w:t>
      </w:r>
      <w:r w:rsidR="00A77391">
        <w:rPr>
          <w:rFonts w:eastAsia="Times New Roman"/>
          <w:color w:val="000000"/>
        </w:rPr>
        <w:t>leaving as independent ‘autonomous workers’ rather than accompanying members of their families</w:t>
      </w:r>
      <w:r w:rsidR="002A440F">
        <w:t xml:space="preserve"> </w:t>
      </w:r>
      <w:r w:rsidR="002A440F">
        <w:rPr>
          <w:rFonts w:eastAsia="Times New Roman"/>
          <w:color w:val="000000"/>
        </w:rPr>
        <w:t>(</w:t>
      </w:r>
      <w:r w:rsidR="003362BD">
        <w:rPr>
          <w:rFonts w:eastAsia="Times New Roman"/>
          <w:color w:val="000000"/>
        </w:rPr>
        <w:t>Oishi 2005, p.</w:t>
      </w:r>
      <w:r w:rsidR="00D06096">
        <w:rPr>
          <w:rFonts w:eastAsia="Times New Roman"/>
          <w:color w:val="000000"/>
        </w:rPr>
        <w:t xml:space="preserve"> </w:t>
      </w:r>
      <w:r w:rsidR="002A440F">
        <w:rPr>
          <w:rFonts w:eastAsia="Times New Roman"/>
          <w:color w:val="000000"/>
        </w:rPr>
        <w:t xml:space="preserve">2). </w:t>
      </w:r>
      <w:r w:rsidR="00142937" w:rsidRPr="003105D5">
        <w:rPr>
          <w:i/>
        </w:rPr>
        <w:t xml:space="preserve">Women in Motion: Globalization, State Policies, and Labor Migration in Asia </w:t>
      </w:r>
      <w:r w:rsidR="00142937" w:rsidRPr="003105D5">
        <w:t xml:space="preserve">by Nana Oishi </w:t>
      </w:r>
      <w:r w:rsidR="002B5F7A">
        <w:t xml:space="preserve">(2005) </w:t>
      </w:r>
      <w:r w:rsidR="00142937" w:rsidRPr="003105D5">
        <w:t xml:space="preserve">depicts how </w:t>
      </w:r>
      <w:r w:rsidR="008B5588">
        <w:t xml:space="preserve">crucial </w:t>
      </w:r>
      <w:r w:rsidR="00142937" w:rsidRPr="003105D5">
        <w:t xml:space="preserve">migrant women are in today’s </w:t>
      </w:r>
      <w:r w:rsidR="008B5588">
        <w:t xml:space="preserve">ever growing </w:t>
      </w:r>
      <w:r w:rsidR="00142937" w:rsidRPr="003105D5">
        <w:t>global society</w:t>
      </w:r>
      <w:r w:rsidR="00A77391">
        <w:t xml:space="preserve"> </w:t>
      </w:r>
      <w:r w:rsidR="00142937" w:rsidRPr="003105D5">
        <w:t xml:space="preserve">and how </w:t>
      </w:r>
      <w:r w:rsidR="00CD66B5">
        <w:t xml:space="preserve">female migration </w:t>
      </w:r>
      <w:r w:rsidR="00142937" w:rsidRPr="003105D5">
        <w:t xml:space="preserve">impacts </w:t>
      </w:r>
      <w:r w:rsidR="00A77391">
        <w:t xml:space="preserve">the individual, </w:t>
      </w:r>
      <w:r w:rsidR="00580771">
        <w:t>her</w:t>
      </w:r>
      <w:r w:rsidR="00A77391">
        <w:t xml:space="preserve"> </w:t>
      </w:r>
      <w:r w:rsidR="00142937" w:rsidRPr="003105D5">
        <w:t xml:space="preserve">friends, families, co-workers, etc. Oishi </w:t>
      </w:r>
      <w:r w:rsidR="00FD5937" w:rsidRPr="003105D5">
        <w:t xml:space="preserve">is able to </w:t>
      </w:r>
      <w:r w:rsidR="008B5588">
        <w:t xml:space="preserve">convey how </w:t>
      </w:r>
      <w:r w:rsidR="00FD5937" w:rsidRPr="003105D5">
        <w:t>f</w:t>
      </w:r>
      <w:r w:rsidR="008B5588">
        <w:t xml:space="preserve">emale migrant workers continue to influence </w:t>
      </w:r>
      <w:r w:rsidR="00FD5937" w:rsidRPr="003105D5">
        <w:t xml:space="preserve">Asia and </w:t>
      </w:r>
      <w:r w:rsidR="008B5588">
        <w:t>the world</w:t>
      </w:r>
      <w:r w:rsidR="00C063CB">
        <w:t xml:space="preserve"> through her hypothesis</w:t>
      </w:r>
      <w:r w:rsidR="00FD5937" w:rsidRPr="003105D5">
        <w:t xml:space="preserve"> “by </w:t>
      </w:r>
      <w:r w:rsidR="00142937" w:rsidRPr="003105D5">
        <w:rPr>
          <w:rFonts w:eastAsia="Times New Roman"/>
          <w:color w:val="000000"/>
        </w:rPr>
        <w:t>focusing on temporary flows of a legal nature</w:t>
      </w:r>
      <w:r w:rsidR="00FD5937" w:rsidRPr="003105D5">
        <w:rPr>
          <w:rFonts w:eastAsia="Times New Roman"/>
          <w:color w:val="000000"/>
        </w:rPr>
        <w:t>” and showing that “[t]</w:t>
      </w:r>
      <w:r w:rsidR="00E81EBC" w:rsidRPr="003105D5">
        <w:rPr>
          <w:rFonts w:eastAsia="Times New Roman"/>
          <w:color w:val="000000"/>
        </w:rPr>
        <w:t>emporary</w:t>
      </w:r>
      <w:r w:rsidR="00CD66B5">
        <w:rPr>
          <w:rFonts w:eastAsia="Times New Roman"/>
          <w:color w:val="000000"/>
        </w:rPr>
        <w:t xml:space="preserve"> migration... </w:t>
      </w:r>
      <w:r w:rsidR="00142937" w:rsidRPr="003105D5">
        <w:rPr>
          <w:rFonts w:eastAsia="Times New Roman"/>
          <w:color w:val="000000"/>
        </w:rPr>
        <w:t>now forms a large component of international migration both in Asia</w:t>
      </w:r>
      <w:r w:rsidR="003362BD">
        <w:rPr>
          <w:rFonts w:eastAsia="Times New Roman"/>
          <w:color w:val="000000"/>
        </w:rPr>
        <w:t xml:space="preserve"> and elsewhere in the world” (p</w:t>
      </w:r>
      <w:r w:rsidR="00D06096">
        <w:rPr>
          <w:rFonts w:eastAsia="Times New Roman"/>
          <w:color w:val="000000"/>
        </w:rPr>
        <w:t>.</w:t>
      </w:r>
      <w:r w:rsidR="00142937" w:rsidRPr="003105D5">
        <w:rPr>
          <w:rFonts w:eastAsia="Times New Roman"/>
          <w:color w:val="000000"/>
        </w:rPr>
        <w:t xml:space="preserve">4). </w:t>
      </w:r>
      <w:r w:rsidR="0025082C" w:rsidRPr="003105D5">
        <w:rPr>
          <w:rFonts w:eastAsia="Times New Roman"/>
          <w:i/>
          <w:color w:val="000000"/>
        </w:rPr>
        <w:t>Women in Motion</w:t>
      </w:r>
      <w:r w:rsidR="0025082C" w:rsidRPr="003105D5">
        <w:rPr>
          <w:rFonts w:eastAsia="Times New Roman"/>
          <w:color w:val="000000"/>
        </w:rPr>
        <w:t xml:space="preserve"> is organized to showcase Oishi’s </w:t>
      </w:r>
      <w:r w:rsidR="00C063CB">
        <w:rPr>
          <w:rFonts w:eastAsia="Times New Roman"/>
          <w:color w:val="000000"/>
        </w:rPr>
        <w:t xml:space="preserve">hypothesis and </w:t>
      </w:r>
      <w:r w:rsidR="0025082C" w:rsidRPr="003105D5">
        <w:rPr>
          <w:rFonts w:eastAsia="Times New Roman"/>
          <w:color w:val="000000"/>
        </w:rPr>
        <w:t xml:space="preserve">findings by breaking it up into </w:t>
      </w:r>
      <w:r w:rsidR="00580771">
        <w:rPr>
          <w:rFonts w:eastAsia="Times New Roman"/>
          <w:color w:val="000000"/>
        </w:rPr>
        <w:t xml:space="preserve">six main sections: </w:t>
      </w:r>
      <w:r w:rsidR="0025082C" w:rsidRPr="003105D5">
        <w:rPr>
          <w:rFonts w:eastAsia="Times New Roman"/>
          <w:color w:val="000000"/>
        </w:rPr>
        <w:t>1)</w:t>
      </w:r>
      <w:r w:rsidR="004855A2" w:rsidRPr="003105D5">
        <w:rPr>
          <w:rFonts w:eastAsia="Times New Roman"/>
          <w:color w:val="000000"/>
        </w:rPr>
        <w:t xml:space="preserve"> </w:t>
      </w:r>
      <w:r w:rsidR="00804F84" w:rsidRPr="003105D5">
        <w:rPr>
          <w:rFonts w:eastAsia="Times New Roman"/>
          <w:color w:val="000000"/>
        </w:rPr>
        <w:t>the aim of the book</w:t>
      </w:r>
      <w:r w:rsidR="00D302E3">
        <w:rPr>
          <w:rFonts w:eastAsia="Times New Roman"/>
          <w:color w:val="000000"/>
        </w:rPr>
        <w:t>;</w:t>
      </w:r>
      <w:r w:rsidR="00804F84" w:rsidRPr="003105D5">
        <w:rPr>
          <w:rFonts w:eastAsia="Times New Roman"/>
          <w:color w:val="000000"/>
        </w:rPr>
        <w:t xml:space="preserve"> 2) </w:t>
      </w:r>
      <w:r w:rsidR="003B0479">
        <w:rPr>
          <w:rFonts w:eastAsia="Times New Roman"/>
          <w:color w:val="000000"/>
        </w:rPr>
        <w:t>the methods used</w:t>
      </w:r>
      <w:r w:rsidR="00D302E3">
        <w:rPr>
          <w:rFonts w:eastAsia="Times New Roman"/>
          <w:color w:val="000000"/>
        </w:rPr>
        <w:t>;</w:t>
      </w:r>
      <w:r w:rsidR="003B0479">
        <w:rPr>
          <w:rFonts w:eastAsia="Times New Roman"/>
          <w:color w:val="000000"/>
        </w:rPr>
        <w:t xml:space="preserve"> 3) </w:t>
      </w:r>
      <w:r w:rsidR="00804F84" w:rsidRPr="003105D5">
        <w:rPr>
          <w:rFonts w:eastAsia="Times New Roman"/>
          <w:color w:val="000000"/>
        </w:rPr>
        <w:t>four l</w:t>
      </w:r>
      <w:r w:rsidR="0025082C" w:rsidRPr="003105D5">
        <w:rPr>
          <w:rFonts w:eastAsia="Times New Roman"/>
          <w:color w:val="000000"/>
        </w:rPr>
        <w:t xml:space="preserve">evels of </w:t>
      </w:r>
      <w:r w:rsidR="00804F84" w:rsidRPr="003105D5">
        <w:rPr>
          <w:rFonts w:eastAsia="Times New Roman"/>
          <w:color w:val="000000"/>
        </w:rPr>
        <w:t>a</w:t>
      </w:r>
      <w:r w:rsidR="004855A2" w:rsidRPr="003105D5">
        <w:rPr>
          <w:rFonts w:eastAsia="Times New Roman"/>
          <w:color w:val="000000"/>
        </w:rPr>
        <w:t>nalysis</w:t>
      </w:r>
      <w:r w:rsidR="00D302E3">
        <w:rPr>
          <w:rFonts w:eastAsia="Times New Roman"/>
          <w:color w:val="000000"/>
        </w:rPr>
        <w:t>;</w:t>
      </w:r>
      <w:r w:rsidR="0025082C" w:rsidRPr="003105D5">
        <w:rPr>
          <w:rFonts w:eastAsia="Times New Roman"/>
          <w:color w:val="000000"/>
        </w:rPr>
        <w:t xml:space="preserve"> 4) </w:t>
      </w:r>
      <w:r w:rsidR="0010053D" w:rsidRPr="003105D5">
        <w:rPr>
          <w:rFonts w:eastAsia="Times New Roman"/>
          <w:color w:val="000000"/>
        </w:rPr>
        <w:t>how the book is interdisciplinary</w:t>
      </w:r>
      <w:r w:rsidR="00D302E3">
        <w:rPr>
          <w:rFonts w:eastAsia="Times New Roman"/>
          <w:color w:val="000000"/>
        </w:rPr>
        <w:t xml:space="preserve">; </w:t>
      </w:r>
      <w:r w:rsidR="0010053D">
        <w:rPr>
          <w:rFonts w:eastAsia="Times New Roman"/>
          <w:color w:val="000000"/>
        </w:rPr>
        <w:t xml:space="preserve">5) </w:t>
      </w:r>
      <w:r w:rsidR="0025082C" w:rsidRPr="003105D5">
        <w:rPr>
          <w:rFonts w:eastAsia="Times New Roman"/>
          <w:color w:val="000000"/>
        </w:rPr>
        <w:t>findi</w:t>
      </w:r>
      <w:r w:rsidR="00162317">
        <w:rPr>
          <w:rFonts w:eastAsia="Times New Roman"/>
          <w:color w:val="000000"/>
        </w:rPr>
        <w:t>ngs/main results;</w:t>
      </w:r>
      <w:r w:rsidR="00804F84" w:rsidRPr="003105D5">
        <w:rPr>
          <w:rFonts w:eastAsia="Times New Roman"/>
          <w:color w:val="000000"/>
        </w:rPr>
        <w:t xml:space="preserve"> and</w:t>
      </w:r>
      <w:r w:rsidR="00162317">
        <w:rPr>
          <w:rFonts w:eastAsia="Times New Roman"/>
          <w:color w:val="000000"/>
        </w:rPr>
        <w:t>,</w:t>
      </w:r>
      <w:r w:rsidR="00804F84" w:rsidRPr="003105D5">
        <w:rPr>
          <w:rFonts w:eastAsia="Times New Roman"/>
          <w:color w:val="000000"/>
        </w:rPr>
        <w:t xml:space="preserve"> 6) h</w:t>
      </w:r>
      <w:r w:rsidR="004855A2" w:rsidRPr="003105D5">
        <w:rPr>
          <w:rFonts w:eastAsia="Times New Roman"/>
          <w:color w:val="000000"/>
        </w:rPr>
        <w:t xml:space="preserve">ow successful </w:t>
      </w:r>
      <w:r w:rsidR="008B5588">
        <w:rPr>
          <w:rFonts w:eastAsia="Times New Roman"/>
          <w:color w:val="000000"/>
        </w:rPr>
        <w:t>Oishi</w:t>
      </w:r>
      <w:r w:rsidR="004855A2" w:rsidRPr="003105D5">
        <w:rPr>
          <w:rFonts w:eastAsia="Times New Roman"/>
          <w:color w:val="000000"/>
        </w:rPr>
        <w:t xml:space="preserve"> is in her ambitions. </w:t>
      </w:r>
    </w:p>
    <w:p w14:paraId="48DDD9C8" w14:textId="5F5388FC" w:rsidR="005111E0" w:rsidRPr="00D9349B" w:rsidRDefault="00580771" w:rsidP="000073EA">
      <w:pPr>
        <w:spacing w:line="360" w:lineRule="auto"/>
        <w:ind w:firstLine="720"/>
      </w:pPr>
      <w:r>
        <w:t>In the first section</w:t>
      </w:r>
      <w:r w:rsidR="00652062">
        <w:t xml:space="preserve"> of </w:t>
      </w:r>
      <w:r w:rsidR="00652062" w:rsidRPr="00AB10F0">
        <w:rPr>
          <w:i/>
        </w:rPr>
        <w:t>Women in Motion</w:t>
      </w:r>
      <w:r>
        <w:t xml:space="preserve">, </w:t>
      </w:r>
      <w:r w:rsidR="00526CC4">
        <w:t>Oishi states</w:t>
      </w:r>
      <w:r w:rsidR="00AB10F0">
        <w:t xml:space="preserve"> that her personal aim is “</w:t>
      </w:r>
      <w:r w:rsidR="00F137BF" w:rsidRPr="003105D5">
        <w:t>to explain the causal mechanism of cross-national patterns of international female migration thro</w:t>
      </w:r>
      <w:r w:rsidR="00D06096">
        <w:t xml:space="preserve">ugh an integrative approach” (p. </w:t>
      </w:r>
      <w:r w:rsidR="00F137BF" w:rsidRPr="003105D5">
        <w:t xml:space="preserve">10). </w:t>
      </w:r>
      <w:r w:rsidR="00C74FE6">
        <w:t xml:space="preserve">Oishi notes that she is not the </w:t>
      </w:r>
      <w:r w:rsidR="00E278DA">
        <w:t xml:space="preserve">only </w:t>
      </w:r>
      <w:r w:rsidR="00C74FE6">
        <w:t>researcher to try to comprehend this type of migration</w:t>
      </w:r>
      <w:r w:rsidR="007C087B">
        <w:t>,</w:t>
      </w:r>
      <w:r w:rsidR="00C74FE6">
        <w:t xml:space="preserve"> however she does point out where </w:t>
      </w:r>
      <w:r w:rsidR="00526CC4">
        <w:t xml:space="preserve">her fellow colleagues </w:t>
      </w:r>
      <w:r w:rsidR="00C74FE6">
        <w:t xml:space="preserve">went wrong – they did not use a “unified theory; </w:t>
      </w:r>
      <w:r w:rsidR="00F137BF" w:rsidRPr="003105D5">
        <w:t>rather, they are reflected in a variety of theories that identify the connecting elements between the macro and micro levels, such as households, networks, and institutions</w:t>
      </w:r>
      <w:r w:rsidR="00C74FE6">
        <w:t>” (</w:t>
      </w:r>
      <w:r w:rsidR="00D06096">
        <w:t>p</w:t>
      </w:r>
      <w:r w:rsidR="00C74FE6" w:rsidRPr="003105D5">
        <w:t>. 10-11).</w:t>
      </w:r>
      <w:r w:rsidR="00C74FE6">
        <w:t xml:space="preserve"> </w:t>
      </w:r>
      <w:r w:rsidR="00F25C0C">
        <w:t xml:space="preserve">It is important to note that even though these </w:t>
      </w:r>
      <w:r w:rsidR="0033549E">
        <w:t>scholars did not use a ‘unified theory’, the approaches they used, “</w:t>
      </w:r>
      <w:r w:rsidR="00F137BF" w:rsidRPr="003105D5">
        <w:t>share a common aim, which is to link ‘different levels of social organization, analyze simultaneously the origin and destinations, and consider both historical and contemporary processes</w:t>
      </w:r>
      <w:r w:rsidR="00D06096">
        <w:t>” (p</w:t>
      </w:r>
      <w:r w:rsidR="0033549E">
        <w:t>. 10-11)</w:t>
      </w:r>
      <w:r w:rsidR="00F137BF" w:rsidRPr="003105D5">
        <w:t xml:space="preserve">. </w:t>
      </w:r>
      <w:r w:rsidR="00526CC4">
        <w:t>Additionally, Oishi’s personal aim</w:t>
      </w:r>
      <w:r w:rsidR="0033549E">
        <w:t xml:space="preserve"> for this book </w:t>
      </w:r>
      <w:r w:rsidR="0028066D">
        <w:t>was</w:t>
      </w:r>
      <w:r w:rsidR="0033549E">
        <w:t xml:space="preserve"> </w:t>
      </w:r>
      <w:r w:rsidR="00526CC4">
        <w:t xml:space="preserve">to </w:t>
      </w:r>
      <w:r w:rsidR="004E4228">
        <w:t>elaborate her research on the approaches she used as well as advancing the framework by adding in her personalized dimension of gender (female) studies to migration.</w:t>
      </w:r>
      <w:r w:rsidR="00F137BF" w:rsidRPr="003105D5">
        <w:t xml:space="preserve"> </w:t>
      </w:r>
      <w:r w:rsidR="00932A1B">
        <w:t xml:space="preserve">Finally, maybe without specifically pointing it out, </w:t>
      </w:r>
      <w:r w:rsidR="00227992">
        <w:t xml:space="preserve">readers of </w:t>
      </w:r>
      <w:r w:rsidR="00227992" w:rsidRPr="00227992">
        <w:rPr>
          <w:i/>
        </w:rPr>
        <w:t>Women in Motion</w:t>
      </w:r>
      <w:r w:rsidR="00227992">
        <w:t xml:space="preserve"> might </w:t>
      </w:r>
      <w:r w:rsidR="00D9349B" w:rsidRPr="00D9349B">
        <w:t>observe</w:t>
      </w:r>
      <w:r w:rsidR="00227992">
        <w:t xml:space="preserve"> that a final (almost hidden) aim of Oishi’s is </w:t>
      </w:r>
      <w:r w:rsidR="00932A1B">
        <w:t xml:space="preserve">to showcase how international legal mechanisms are actually abusing and limiting female migrants </w:t>
      </w:r>
      <w:r w:rsidR="00D9349B">
        <w:t>which sequentially</w:t>
      </w:r>
      <w:r w:rsidR="00932A1B">
        <w:t xml:space="preserve"> helped </w:t>
      </w:r>
      <w:r w:rsidR="00D9349B" w:rsidRPr="00D9349B">
        <w:t xml:space="preserve">conceive </w:t>
      </w:r>
      <w:r w:rsidR="00932A1B" w:rsidRPr="00D9349B">
        <w:t xml:space="preserve">and </w:t>
      </w:r>
      <w:r w:rsidR="00D9349B" w:rsidRPr="00D9349B">
        <w:t>cultivate</w:t>
      </w:r>
      <w:r w:rsidR="00932A1B">
        <w:t xml:space="preserve"> many of Oishi’s research questions which “be</w:t>
      </w:r>
      <w:r w:rsidR="00D06096">
        <w:t xml:space="preserve">came the seed for this book” (p. </w:t>
      </w:r>
      <w:r w:rsidR="00932A1B">
        <w:t xml:space="preserve">xi). </w:t>
      </w:r>
    </w:p>
    <w:p w14:paraId="60018472" w14:textId="4F23B515" w:rsidR="007E3B47" w:rsidRDefault="00580771" w:rsidP="000073EA">
      <w:pPr>
        <w:spacing w:line="360" w:lineRule="auto"/>
        <w:ind w:firstLine="720"/>
        <w:rPr>
          <w:rFonts w:eastAsia="Times New Roman"/>
        </w:rPr>
      </w:pPr>
      <w:r>
        <w:t>In the second section</w:t>
      </w:r>
      <w:r w:rsidR="00652062">
        <w:t xml:space="preserve"> of </w:t>
      </w:r>
      <w:r w:rsidR="00652062" w:rsidRPr="00AB10F0">
        <w:rPr>
          <w:i/>
        </w:rPr>
        <w:t>Women in Motion</w:t>
      </w:r>
      <w:r>
        <w:t xml:space="preserve">, </w:t>
      </w:r>
      <w:r w:rsidR="003670F7">
        <w:t>research</w:t>
      </w:r>
      <w:r w:rsidR="00E6196B">
        <w:t xml:space="preserve"> </w:t>
      </w:r>
      <w:r w:rsidR="003670F7">
        <w:t>methodology</w:t>
      </w:r>
      <w:r w:rsidR="002F21B1">
        <w:t xml:space="preserve"> </w:t>
      </w:r>
      <w:r w:rsidR="003670F7">
        <w:t>was</w:t>
      </w:r>
      <w:r w:rsidR="002F21B1">
        <w:t xml:space="preserve"> </w:t>
      </w:r>
      <w:r w:rsidR="007E3B47">
        <w:t>explored</w:t>
      </w:r>
      <w:r w:rsidR="002F21B1">
        <w:t xml:space="preserve">. </w:t>
      </w:r>
      <w:r w:rsidR="003670F7">
        <w:t>Most</w:t>
      </w:r>
      <w:r w:rsidR="000F243A">
        <w:t xml:space="preserve"> of </w:t>
      </w:r>
      <w:r w:rsidR="007E3B47">
        <w:t>her</w:t>
      </w:r>
      <w:r w:rsidR="000F243A">
        <w:t xml:space="preserve"> data </w:t>
      </w:r>
      <w:r w:rsidR="003670F7">
        <w:t>came</w:t>
      </w:r>
      <w:r w:rsidR="000F243A">
        <w:t xml:space="preserve"> from field research in Japan, the Philippines, Thailand, Vietnam, Bangladesh, Sri </w:t>
      </w:r>
      <w:r w:rsidR="000F243A">
        <w:lastRenderedPageBreak/>
        <w:t xml:space="preserve">Lanka, India, Pakistan, the United Arab Emirates, and Hong Kong. </w:t>
      </w:r>
      <w:r w:rsidR="007E3B47">
        <w:t xml:space="preserve">She supplements field research with data from her work with the </w:t>
      </w:r>
      <w:r w:rsidR="000F243A">
        <w:rPr>
          <w:rFonts w:eastAsia="Times New Roman"/>
          <w:color w:val="000000"/>
        </w:rPr>
        <w:t>International Labor Organization</w:t>
      </w:r>
      <w:r w:rsidR="007E3B47">
        <w:rPr>
          <w:rFonts w:eastAsia="Times New Roman"/>
          <w:color w:val="000000"/>
        </w:rPr>
        <w:t xml:space="preserve"> over 5 years </w:t>
      </w:r>
      <w:r w:rsidR="00D06096">
        <w:rPr>
          <w:rFonts w:eastAsia="Times New Roman"/>
          <w:color w:val="000000"/>
        </w:rPr>
        <w:t>(p</w:t>
      </w:r>
      <w:r w:rsidR="000F243A">
        <w:rPr>
          <w:rFonts w:eastAsia="Times New Roman"/>
          <w:color w:val="000000"/>
        </w:rPr>
        <w:t xml:space="preserve">. 15). </w:t>
      </w:r>
      <w:r w:rsidR="007E3B47">
        <w:rPr>
          <w:rFonts w:eastAsia="Times New Roman"/>
          <w:color w:val="000000"/>
        </w:rPr>
        <w:t>R</w:t>
      </w:r>
      <w:r w:rsidR="007268E1">
        <w:rPr>
          <w:rFonts w:eastAsia="Times New Roman"/>
          <w:color w:val="000000"/>
        </w:rPr>
        <w:t>esearch findings w</w:t>
      </w:r>
      <w:r w:rsidR="00DE4C3A">
        <w:rPr>
          <w:rFonts w:eastAsia="Times New Roman"/>
          <w:color w:val="000000"/>
        </w:rPr>
        <w:t>ere based on qualitative</w:t>
      </w:r>
      <w:r w:rsidR="002B5DE5">
        <w:rPr>
          <w:rFonts w:eastAsia="Times New Roman"/>
          <w:color w:val="000000"/>
        </w:rPr>
        <w:t xml:space="preserve"> </w:t>
      </w:r>
      <w:r w:rsidR="007E3B47">
        <w:rPr>
          <w:rFonts w:eastAsia="Times New Roman"/>
          <w:color w:val="000000"/>
        </w:rPr>
        <w:t>(e.g., interviews with 249 individuals) and</w:t>
      </w:r>
      <w:r w:rsidR="007268E1">
        <w:rPr>
          <w:rFonts w:eastAsia="Times New Roman"/>
          <w:color w:val="000000"/>
        </w:rPr>
        <w:t xml:space="preserve"> quantitative data</w:t>
      </w:r>
      <w:r w:rsidR="007E3B47">
        <w:rPr>
          <w:rFonts w:eastAsia="Times New Roman"/>
          <w:color w:val="000000"/>
        </w:rPr>
        <w:t xml:space="preserve"> (e.g., macroeconomic indicators –</w:t>
      </w:r>
      <w:r w:rsidR="004842F1" w:rsidRPr="00E505F1">
        <w:rPr>
          <w:rFonts w:eastAsia="Times New Roman"/>
        </w:rPr>
        <w:t xml:space="preserve">GDP per capita, unemployment rates, </w:t>
      </w:r>
      <w:r w:rsidR="00B43015">
        <w:rPr>
          <w:rFonts w:eastAsia="Times New Roman"/>
        </w:rPr>
        <w:t xml:space="preserve">and </w:t>
      </w:r>
      <w:r w:rsidR="004842F1" w:rsidRPr="00E505F1">
        <w:rPr>
          <w:rFonts w:eastAsia="Times New Roman"/>
        </w:rPr>
        <w:t>wo</w:t>
      </w:r>
      <w:r w:rsidR="007E3B47">
        <w:rPr>
          <w:rFonts w:eastAsia="Times New Roman"/>
        </w:rPr>
        <w:t>men’s labor participation rate</w:t>
      </w:r>
      <w:r w:rsidR="00B43015">
        <w:rPr>
          <w:rFonts w:eastAsia="Times New Roman"/>
        </w:rPr>
        <w:t>s</w:t>
      </w:r>
      <w:r w:rsidR="007E3B47">
        <w:rPr>
          <w:rFonts w:eastAsia="Times New Roman"/>
        </w:rPr>
        <w:t xml:space="preserve">) </w:t>
      </w:r>
      <w:r w:rsidR="00D06096">
        <w:rPr>
          <w:rFonts w:eastAsia="Times New Roman"/>
        </w:rPr>
        <w:t>(p</w:t>
      </w:r>
      <w:r w:rsidR="00A17B80">
        <w:rPr>
          <w:rFonts w:eastAsia="Times New Roman"/>
        </w:rPr>
        <w:t>. 15</w:t>
      </w:r>
      <w:r w:rsidR="004842F1" w:rsidRPr="00E505F1">
        <w:rPr>
          <w:rFonts w:eastAsia="Times New Roman"/>
        </w:rPr>
        <w:t xml:space="preserve">). </w:t>
      </w:r>
    </w:p>
    <w:p w14:paraId="53533FAB" w14:textId="0AD053E5" w:rsidR="00226BC5" w:rsidRPr="004F652B" w:rsidRDefault="00580771" w:rsidP="004F652B">
      <w:pPr>
        <w:spacing w:line="360" w:lineRule="auto"/>
        <w:ind w:firstLine="720"/>
      </w:pPr>
      <w:r>
        <w:t>In the third section</w:t>
      </w:r>
      <w:r w:rsidR="00652062">
        <w:t xml:space="preserve"> of </w:t>
      </w:r>
      <w:r w:rsidR="00CA71F2" w:rsidRPr="00AB10F0">
        <w:rPr>
          <w:i/>
        </w:rPr>
        <w:t>Women in Motion</w:t>
      </w:r>
      <w:r w:rsidR="00652062">
        <w:t>,</w:t>
      </w:r>
      <w:r w:rsidR="00706731">
        <w:t xml:space="preserve"> Oishi</w:t>
      </w:r>
      <w:r w:rsidR="00CA71F2">
        <w:t xml:space="preserve"> </w:t>
      </w:r>
      <w:r w:rsidR="000073EA">
        <w:t>use</w:t>
      </w:r>
      <w:r w:rsidR="00652062">
        <w:t>s</w:t>
      </w:r>
      <w:r w:rsidR="000073EA">
        <w:t xml:space="preserve"> </w:t>
      </w:r>
      <w:r w:rsidR="00CA71F2" w:rsidRPr="003105D5">
        <w:rPr>
          <w:rFonts w:eastAsia="Times New Roman"/>
          <w:color w:val="000000"/>
        </w:rPr>
        <w:t>four levels of analysis</w:t>
      </w:r>
      <w:r w:rsidR="00CA71F2">
        <w:rPr>
          <w:rFonts w:eastAsia="Times New Roman"/>
          <w:color w:val="000000"/>
        </w:rPr>
        <w:t xml:space="preserve"> </w:t>
      </w:r>
      <w:r w:rsidR="00652062">
        <w:rPr>
          <w:rFonts w:eastAsia="Times New Roman"/>
          <w:color w:val="000000"/>
        </w:rPr>
        <w:t>to</w:t>
      </w:r>
      <w:r w:rsidR="00CA71F2">
        <w:rPr>
          <w:rFonts w:eastAsia="Times New Roman"/>
          <w:color w:val="000000"/>
        </w:rPr>
        <w:t xml:space="preserve"> </w:t>
      </w:r>
      <w:r w:rsidR="009A2D4D">
        <w:rPr>
          <w:rFonts w:eastAsia="Times New Roman"/>
          <w:color w:val="000000"/>
        </w:rPr>
        <w:t xml:space="preserve">compare and contrast </w:t>
      </w:r>
      <w:r w:rsidR="003D1AA0">
        <w:rPr>
          <w:rFonts w:eastAsia="Times New Roman"/>
          <w:color w:val="000000"/>
        </w:rPr>
        <w:t>countries</w:t>
      </w:r>
      <w:r w:rsidR="009A2D4D">
        <w:rPr>
          <w:rFonts w:eastAsia="Times New Roman"/>
          <w:color w:val="000000"/>
        </w:rPr>
        <w:t xml:space="preserve"> </w:t>
      </w:r>
      <w:r w:rsidR="003D1AA0">
        <w:rPr>
          <w:rFonts w:eastAsia="Times New Roman"/>
          <w:color w:val="000000"/>
        </w:rPr>
        <w:t>on</w:t>
      </w:r>
      <w:r w:rsidR="009A2D4D">
        <w:rPr>
          <w:rFonts w:eastAsia="Times New Roman"/>
          <w:color w:val="000000"/>
        </w:rPr>
        <w:t xml:space="preserve"> how they treat female migrants</w:t>
      </w:r>
      <w:r w:rsidR="00CA71F2">
        <w:rPr>
          <w:rFonts w:eastAsia="Times New Roman"/>
          <w:color w:val="000000"/>
        </w:rPr>
        <w:t xml:space="preserve">. </w:t>
      </w:r>
      <w:r w:rsidR="00C32174" w:rsidRPr="003105D5">
        <w:t xml:space="preserve">She breaks up her levels of analysis </w:t>
      </w:r>
      <w:r w:rsidR="002C3357" w:rsidRPr="003105D5">
        <w:t>into four major categories: 1) S</w:t>
      </w:r>
      <w:r w:rsidR="00C32174" w:rsidRPr="003105D5">
        <w:t>uprastate (global perspective)</w:t>
      </w:r>
      <w:r w:rsidR="000073EA">
        <w:t>;</w:t>
      </w:r>
      <w:r w:rsidR="00C32174" w:rsidRPr="003105D5">
        <w:t xml:space="preserve"> 2) Macro-state</w:t>
      </w:r>
      <w:r w:rsidR="000073EA">
        <w:t>;</w:t>
      </w:r>
      <w:r w:rsidR="00C32174" w:rsidRPr="003105D5">
        <w:t xml:space="preserve"> 3) Meso-state</w:t>
      </w:r>
      <w:r w:rsidR="000073EA">
        <w:t>;</w:t>
      </w:r>
      <w:r w:rsidR="00C32174" w:rsidRPr="003105D5">
        <w:t xml:space="preserve"> and 4) Micro-individual. </w:t>
      </w:r>
      <w:r w:rsidR="003D1AA0">
        <w:t>One, a</w:t>
      </w:r>
      <w:r w:rsidR="000073EA">
        <w:t xml:space="preserve">t the </w:t>
      </w:r>
      <w:r w:rsidR="00B649B3">
        <w:t xml:space="preserve">suprastate or the global perspective level, Oishi </w:t>
      </w:r>
      <w:r w:rsidR="000073EA">
        <w:t>examines</w:t>
      </w:r>
      <w:r w:rsidR="00B7093F" w:rsidRPr="003105D5">
        <w:t xml:space="preserve"> </w:t>
      </w:r>
      <w:r w:rsidR="000073EA">
        <w:t>“</w:t>
      </w:r>
      <w:r w:rsidR="00B7093F" w:rsidRPr="003105D5">
        <w:t>the impact of globalization on women’s employment, changes in the international labor market, international relations, and the lack of an international migration regime</w:t>
      </w:r>
      <w:r w:rsidR="003C6227">
        <w:t>” (</w:t>
      </w:r>
      <w:r w:rsidR="00B07A55">
        <w:t>p</w:t>
      </w:r>
      <w:r w:rsidR="005F7C4D">
        <w:t xml:space="preserve">. 11). </w:t>
      </w:r>
      <w:r w:rsidR="000073EA">
        <w:t xml:space="preserve">She reminds readers </w:t>
      </w:r>
      <w:r w:rsidR="0064639D">
        <w:t xml:space="preserve">not </w:t>
      </w:r>
      <w:r w:rsidR="000073EA">
        <w:t xml:space="preserve">to </w:t>
      </w:r>
      <w:r w:rsidR="00192438">
        <w:t xml:space="preserve">follow the logic </w:t>
      </w:r>
      <w:r w:rsidR="006A02FD">
        <w:t xml:space="preserve">that globalization affects all </w:t>
      </w:r>
      <w:r w:rsidR="00AE13A4">
        <w:t xml:space="preserve">Third World Asian </w:t>
      </w:r>
      <w:r w:rsidR="006A02FD">
        <w:t>women</w:t>
      </w:r>
      <w:r w:rsidR="00AE13A4">
        <w:t xml:space="preserve"> in the same manner</w:t>
      </w:r>
      <w:r w:rsidR="000073EA">
        <w:t xml:space="preserve">, especially </w:t>
      </w:r>
      <w:r w:rsidR="004A0A0B">
        <w:t xml:space="preserve">with </w:t>
      </w:r>
      <w:r w:rsidR="000073EA">
        <w:t>the differences between</w:t>
      </w:r>
      <w:r w:rsidR="002C1822">
        <w:t xml:space="preserve"> sen</w:t>
      </w:r>
      <w:r w:rsidR="000073EA">
        <w:t xml:space="preserve">ding vs. non-sending countries </w:t>
      </w:r>
      <w:r w:rsidR="00B07A55">
        <w:t>(p</w:t>
      </w:r>
      <w:r w:rsidR="002C1822">
        <w:t xml:space="preserve">. 11). </w:t>
      </w:r>
      <w:r w:rsidR="000073EA">
        <w:t>She</w:t>
      </w:r>
      <w:r w:rsidR="00272C29">
        <w:t xml:space="preserve"> </w:t>
      </w:r>
      <w:r w:rsidR="000073EA">
        <w:t>makes a critical note</w:t>
      </w:r>
      <w:r w:rsidR="00272C29">
        <w:t xml:space="preserve"> that there </w:t>
      </w:r>
      <w:r w:rsidR="000073EA">
        <w:t>“</w:t>
      </w:r>
      <w:r w:rsidR="00416D3F" w:rsidRPr="003105D5">
        <w:t xml:space="preserve">is </w:t>
      </w:r>
      <w:r w:rsidR="002E1162">
        <w:t>[a]</w:t>
      </w:r>
      <w:r w:rsidR="00416D3F" w:rsidRPr="003105D5">
        <w:t xml:space="preserve"> lack of an effective international legal framework- an ‘international migration regime’- to protect migrant workers abroad</w:t>
      </w:r>
      <w:r w:rsidR="0024462C">
        <w:t>”</w:t>
      </w:r>
      <w:r w:rsidR="00B07A55">
        <w:t xml:space="preserve"> (p</w:t>
      </w:r>
      <w:r w:rsidR="0024462C">
        <w:t xml:space="preserve">. 11). </w:t>
      </w:r>
      <w:r w:rsidR="000073EA">
        <w:t>As a c</w:t>
      </w:r>
      <w:r w:rsidR="00F41A33">
        <w:t>ase in point</w:t>
      </w:r>
      <w:r w:rsidR="00272C29">
        <w:t xml:space="preserve">, </w:t>
      </w:r>
      <w:r w:rsidR="00706599">
        <w:t xml:space="preserve">Sarah Balabagan, a sixteen-year old Filipina migrant worker in the United Arab Emirates </w:t>
      </w:r>
      <w:r w:rsidR="00577138">
        <w:t>was sexual</w:t>
      </w:r>
      <w:r w:rsidR="000073EA">
        <w:t>ly</w:t>
      </w:r>
      <w:r w:rsidR="00577138">
        <w:t xml:space="preserve"> assaulted and later stabbed</w:t>
      </w:r>
      <w:r w:rsidR="0024462C">
        <w:t xml:space="preserve"> her attacker </w:t>
      </w:r>
      <w:r w:rsidR="00706599">
        <w:t>to death. After being arrested, she was sentenced to death by an Islamic Court which was later reduced to 100</w:t>
      </w:r>
      <w:r w:rsidR="003D1AA0">
        <w:t xml:space="preserve"> lashes and one year in prison </w:t>
      </w:r>
      <w:r w:rsidR="006A60BA">
        <w:t xml:space="preserve">(p. 68). </w:t>
      </w:r>
      <w:r w:rsidR="003D1AA0" w:rsidRPr="00C26C82">
        <w:t xml:space="preserve">Although </w:t>
      </w:r>
      <w:r w:rsidR="00E92221" w:rsidRPr="00C26C82">
        <w:t>globalization is “</w:t>
      </w:r>
      <w:r w:rsidR="00C327FD" w:rsidRPr="00C26C82">
        <w:t>often associated with the declining role of states and heavier reliance on free markets… [w]ith economies becoming more liberalized, states are becoming less significant</w:t>
      </w:r>
      <w:r w:rsidR="00C26C82" w:rsidRPr="00C26C82">
        <w:t>”</w:t>
      </w:r>
      <w:r w:rsidR="004F652B">
        <w:t xml:space="preserve"> (p</w:t>
      </w:r>
      <w:r w:rsidR="00C26C82" w:rsidRPr="00C26C82">
        <w:t>. 58)</w:t>
      </w:r>
      <w:r w:rsidR="00E73964">
        <w:t>.</w:t>
      </w:r>
      <w:r w:rsidR="00C26C82" w:rsidRPr="00C26C82">
        <w:t xml:space="preserve"> </w:t>
      </w:r>
      <w:r w:rsidR="006C0424" w:rsidRPr="00C26C82">
        <w:t>However,</w:t>
      </w:r>
      <w:r w:rsidR="00C26C82" w:rsidRPr="00C26C82">
        <w:t xml:space="preserve"> states are not back</w:t>
      </w:r>
      <w:r w:rsidR="00585D6C">
        <w:t>ing</w:t>
      </w:r>
      <w:r w:rsidR="00C26C82" w:rsidRPr="00C26C82">
        <w:t xml:space="preserve"> down and are trying to regain their power by introducing new immigration policies to halt migrants. </w:t>
      </w:r>
      <w:r w:rsidR="003D6763">
        <w:t>However, it is important to point out that over time, more and more states are interested and sometimes favor international migration because “</w:t>
      </w:r>
      <w:r w:rsidR="00E224B6" w:rsidRPr="003105D5">
        <w:t>they believe that overall international labor migration b</w:t>
      </w:r>
      <w:r w:rsidR="00B07A55">
        <w:t>rings net economic benefits” (p</w:t>
      </w:r>
      <w:r w:rsidR="00E224B6" w:rsidRPr="003105D5">
        <w:t xml:space="preserve">. 58). </w:t>
      </w:r>
      <w:r w:rsidR="00A83352" w:rsidRPr="003105D5">
        <w:t>Why then are there such high restrictions of migration policies, especially for women</w:t>
      </w:r>
      <w:r w:rsidR="00830B6B">
        <w:t>,</w:t>
      </w:r>
      <w:r w:rsidR="00774ED1" w:rsidRPr="003105D5">
        <w:t xml:space="preserve"> when there is such much to gain? </w:t>
      </w:r>
      <w:r w:rsidR="00DF3C0B" w:rsidRPr="003105D5">
        <w:t>For example, in the non-migrant sending country of Bangladesh (who usually has strictest migration restrictions</w:t>
      </w:r>
      <w:r w:rsidR="00B11BE5" w:rsidRPr="003105D5">
        <w:t>)</w:t>
      </w:r>
      <w:r w:rsidR="00DF3C0B" w:rsidRPr="003105D5">
        <w:t xml:space="preserve">, </w:t>
      </w:r>
      <w:r w:rsidR="00B11BE5" w:rsidRPr="003105D5">
        <w:t>instituted</w:t>
      </w:r>
      <w:r w:rsidR="00DF3C0B" w:rsidRPr="003105D5">
        <w:t xml:space="preserve"> </w:t>
      </w:r>
      <w:r w:rsidR="00B11BE5" w:rsidRPr="003105D5">
        <w:t xml:space="preserve">the “[b]an on recruitment of female domestic workers” as well as the </w:t>
      </w:r>
      <w:r w:rsidR="00706731">
        <w:t>“</w:t>
      </w:r>
      <w:r w:rsidR="00B11BE5" w:rsidRPr="003105D5">
        <w:t>[b]an on recruitment of entertainers but not on nur</w:t>
      </w:r>
      <w:r w:rsidR="00051AEC">
        <w:t>ses, doctors, and engineers” (p</w:t>
      </w:r>
      <w:r w:rsidR="00B11BE5" w:rsidRPr="003105D5">
        <w:t xml:space="preserve">. 60). </w:t>
      </w:r>
      <w:r w:rsidR="00A02465">
        <w:t xml:space="preserve">Another example can be seen </w:t>
      </w:r>
      <w:r w:rsidR="00DD28EC">
        <w:t xml:space="preserve">from 1983 to 1988, </w:t>
      </w:r>
      <w:r w:rsidR="00A02465">
        <w:t xml:space="preserve">when </w:t>
      </w:r>
      <w:r w:rsidR="00DD28EC">
        <w:t xml:space="preserve">the Suharto administration in Indonesia encouraged female migrant workers to go abroad as part of their Fourth Five-Year Plan </w:t>
      </w:r>
      <w:r w:rsidR="00051AEC">
        <w:t>(p</w:t>
      </w:r>
      <w:r w:rsidR="00B11BE5" w:rsidRPr="003105D5">
        <w:t xml:space="preserve">. 61). </w:t>
      </w:r>
      <w:r w:rsidR="00C20631" w:rsidRPr="003105D5">
        <w:t xml:space="preserve">It is critical to point out that </w:t>
      </w:r>
      <w:r w:rsidR="00B94151">
        <w:t xml:space="preserve">in many of these countries </w:t>
      </w:r>
      <w:r w:rsidR="00B94151">
        <w:lastRenderedPageBreak/>
        <w:t xml:space="preserve">represented in </w:t>
      </w:r>
      <w:r w:rsidR="00B94151" w:rsidRPr="00B94151">
        <w:rPr>
          <w:i/>
        </w:rPr>
        <w:t>Women in Motion</w:t>
      </w:r>
      <w:r w:rsidR="00B94151">
        <w:t xml:space="preserve">, even the countries who are pro-migration set restrictions for women. </w:t>
      </w:r>
      <w:r w:rsidR="00605183">
        <w:t xml:space="preserve">Many countries often use the explanation that these restrictions are in place to protect </w:t>
      </w:r>
      <w:r w:rsidR="003A4B0A">
        <w:t>females</w:t>
      </w:r>
      <w:r w:rsidR="00605183">
        <w:t xml:space="preserve"> which can </w:t>
      </w:r>
      <w:r w:rsidR="00C755BA">
        <w:t xml:space="preserve">reflect that </w:t>
      </w:r>
      <w:r w:rsidR="00605183" w:rsidRPr="004F652B">
        <w:t>“emigration policies for women are more complex and arise from the need to strike a delicate balance between economic necessity and social value</w:t>
      </w:r>
      <w:r w:rsidR="004F652B" w:rsidRPr="004F652B">
        <w:t>” (p. 63).</w:t>
      </w:r>
      <w:r w:rsidR="004F652B">
        <w:rPr>
          <w:b/>
          <w:i/>
          <w:u w:val="single"/>
        </w:rPr>
        <w:t xml:space="preserve"> </w:t>
      </w:r>
      <w:r w:rsidR="00605183">
        <w:t xml:space="preserve">Furthermore, many of these nations try to discourage female migration because they are developing states that cannot dutiful stand up for its citizens. </w:t>
      </w:r>
      <w:r w:rsidR="00E67E1F">
        <w:t>Often, this means that whe</w:t>
      </w:r>
      <w:r w:rsidR="009C6E2B">
        <w:t>n abroad, if a woman is</w:t>
      </w:r>
      <w:r w:rsidR="004D4B0D">
        <w:t xml:space="preserve"> abused</w:t>
      </w:r>
      <w:r w:rsidR="00E67E1F">
        <w:t xml:space="preserve"> it places developing countries in uncomfortable situations that they try to avoid by simply making it harder for people </w:t>
      </w:r>
      <w:r w:rsidR="001E17F2">
        <w:t>(i.e.</w:t>
      </w:r>
      <w:r w:rsidR="004D4B0D">
        <w:t>,</w:t>
      </w:r>
      <w:r w:rsidR="001E17F2">
        <w:t xml:space="preserve"> women) </w:t>
      </w:r>
      <w:r w:rsidR="00051AEC">
        <w:t>to migrate (p</w:t>
      </w:r>
      <w:r w:rsidR="003C47FF">
        <w:t xml:space="preserve">. 62). </w:t>
      </w:r>
      <w:r w:rsidR="004D4B0D" w:rsidRPr="00213670">
        <w:t>Two</w:t>
      </w:r>
      <w:r w:rsidR="00170725">
        <w:t>, moving to</w:t>
      </w:r>
      <w:r w:rsidR="00E67E1F">
        <w:t xml:space="preserve"> the macro or the state level, Oishi </w:t>
      </w:r>
      <w:r w:rsidR="0077659E">
        <w:t>investigate</w:t>
      </w:r>
      <w:r w:rsidR="004D4B0D">
        <w:t>s</w:t>
      </w:r>
      <w:r w:rsidR="0077659E">
        <w:t xml:space="preserve"> how the state impacts and </w:t>
      </w:r>
      <w:r w:rsidR="004D4B0D">
        <w:t xml:space="preserve">effects the migration of females </w:t>
      </w:r>
      <w:r w:rsidR="0077659E">
        <w:t>and the state’s response</w:t>
      </w:r>
      <w:r w:rsidR="000D2240">
        <w:t xml:space="preserve">. </w:t>
      </w:r>
      <w:r w:rsidR="007D21CE" w:rsidRPr="00365607">
        <w:t xml:space="preserve">As she states: </w:t>
      </w:r>
      <w:r w:rsidR="00652830" w:rsidRPr="00365607">
        <w:t>“</w:t>
      </w:r>
      <w:r w:rsidR="000F67B4" w:rsidRPr="00365607">
        <w:t>[i]</w:t>
      </w:r>
      <w:r w:rsidR="0052548A" w:rsidRPr="00365607">
        <w:t xml:space="preserve">nternational migration matters greatly to the </w:t>
      </w:r>
      <w:r w:rsidR="00652F14" w:rsidRPr="00365607">
        <w:t>state on both receiving and sending ends because it involves crucial economic and political interests that the</w:t>
      </w:r>
      <w:r w:rsidR="00D15ABB" w:rsidRPr="00365607">
        <w:t xml:space="preserve"> state is compelled to act upon</w:t>
      </w:r>
      <w:r w:rsidR="00FB2744" w:rsidRPr="00365607">
        <w:t>”</w:t>
      </w:r>
      <w:r w:rsidR="00A01AC3" w:rsidRPr="00365607">
        <w:t xml:space="preserve"> (p</w:t>
      </w:r>
      <w:r w:rsidR="00795397" w:rsidRPr="00365607">
        <w:t>. 12</w:t>
      </w:r>
      <w:r w:rsidR="00C8309A" w:rsidRPr="00365607">
        <w:t xml:space="preserve">). </w:t>
      </w:r>
      <w:r w:rsidR="007D21CE" w:rsidRPr="00365607">
        <w:t>For example, in certain Asian countries</w:t>
      </w:r>
      <w:r w:rsidR="00716849">
        <w:t xml:space="preserve"> </w:t>
      </w:r>
      <w:r w:rsidR="007D21CE" w:rsidRPr="00365607">
        <w:t xml:space="preserve">strong gender dimensions </w:t>
      </w:r>
      <w:r w:rsidR="00365607">
        <w:t xml:space="preserve">of women’s employment exist which in turn creates </w:t>
      </w:r>
      <w:r w:rsidR="007D21CE" w:rsidRPr="00365607">
        <w:t>national policies</w:t>
      </w:r>
      <w:r w:rsidR="00365607">
        <w:t xml:space="preserve"> which can </w:t>
      </w:r>
      <w:r w:rsidR="008373BB">
        <w:t xml:space="preserve">either </w:t>
      </w:r>
      <w:r w:rsidR="00365607">
        <w:t>limit or encourage</w:t>
      </w:r>
      <w:r w:rsidR="007D21CE" w:rsidRPr="00365607">
        <w:t xml:space="preserve"> migration </w:t>
      </w:r>
      <w:r w:rsidR="008373BB">
        <w:t>varying</w:t>
      </w:r>
      <w:r w:rsidR="007D21CE" w:rsidRPr="00365607">
        <w:t xml:space="preserve"> over time</w:t>
      </w:r>
      <w:r w:rsidR="00A01AC3" w:rsidRPr="008373BB">
        <w:t xml:space="preserve"> </w:t>
      </w:r>
      <w:r w:rsidR="00A01AC3">
        <w:t>(p</w:t>
      </w:r>
      <w:r w:rsidR="00E717F0">
        <w:t>. 83</w:t>
      </w:r>
      <w:r w:rsidR="009720B8">
        <w:t>-84</w:t>
      </w:r>
      <w:r w:rsidR="00E717F0">
        <w:t xml:space="preserve">). </w:t>
      </w:r>
      <w:r w:rsidR="003C47FF">
        <w:t>Three</w:t>
      </w:r>
      <w:r w:rsidR="00E717F0">
        <w:t xml:space="preserve">, </w:t>
      </w:r>
      <w:r w:rsidR="003C47FF">
        <w:t xml:space="preserve">at the meso or societal level, </w:t>
      </w:r>
      <w:r w:rsidR="00E717F0">
        <w:t xml:space="preserve">Oishi </w:t>
      </w:r>
      <w:r w:rsidR="003C47FF">
        <w:t xml:space="preserve">introduces the concept of ‘social legitimacy’, </w:t>
      </w:r>
      <w:r w:rsidR="00E717F0">
        <w:t>which she defines as “</w:t>
      </w:r>
      <w:r w:rsidR="00AB3B70" w:rsidRPr="006844CF">
        <w:t xml:space="preserve">norms that accept women’s wage employment and geographical mobility and that establish an environment conducive to </w:t>
      </w:r>
      <w:r w:rsidR="00E717F0">
        <w:t>international female migration”</w:t>
      </w:r>
      <w:r w:rsidR="00A01AC3">
        <w:t xml:space="preserve"> (p</w:t>
      </w:r>
      <w:r w:rsidR="00E717F0">
        <w:t xml:space="preserve">. 13). </w:t>
      </w:r>
      <w:r w:rsidR="003C47FF">
        <w:t>She</w:t>
      </w:r>
      <w:r w:rsidR="00CF517F">
        <w:t xml:space="preserve"> notes that</w:t>
      </w:r>
      <w:r w:rsidR="003C47FF">
        <w:t xml:space="preserve"> female labor has historically been an accepted part of work outside the home on colonial estates so female labor migration is socially legitimate </w:t>
      </w:r>
      <w:r w:rsidR="00A01AC3">
        <w:t>(p</w:t>
      </w:r>
      <w:r w:rsidR="003F6F0F" w:rsidRPr="006844CF">
        <w:t>. 13</w:t>
      </w:r>
      <w:r w:rsidR="00AB3B70" w:rsidRPr="006844CF">
        <w:t>).</w:t>
      </w:r>
      <w:r w:rsidR="00647CB6">
        <w:t xml:space="preserve"> </w:t>
      </w:r>
      <w:r w:rsidR="00107E97">
        <w:t>Four</w:t>
      </w:r>
      <w:r w:rsidR="003C47FF">
        <w:t xml:space="preserve"> </w:t>
      </w:r>
      <w:r w:rsidR="00107E97">
        <w:t xml:space="preserve">and finally, </w:t>
      </w:r>
      <w:r w:rsidR="0040123A">
        <w:t xml:space="preserve">at </w:t>
      </w:r>
      <w:r w:rsidR="00107E97">
        <w:t xml:space="preserve">the ‘smallest’ level of analysis </w:t>
      </w:r>
      <w:r w:rsidR="0040123A">
        <w:t>–</w:t>
      </w:r>
      <w:r w:rsidR="00107E97">
        <w:t xml:space="preserve"> micro or the individual level </w:t>
      </w:r>
      <w:r w:rsidR="008B7461">
        <w:t xml:space="preserve">– Oishi </w:t>
      </w:r>
      <w:r w:rsidR="00107E97">
        <w:t xml:space="preserve">describes </w:t>
      </w:r>
      <w:r w:rsidR="003E5712">
        <w:t xml:space="preserve">how </w:t>
      </w:r>
      <w:r w:rsidR="00107E97" w:rsidRPr="003E5712">
        <w:t>“</w:t>
      </w:r>
      <w:r w:rsidR="00A022F9" w:rsidRPr="003E5712">
        <w:t>women’s autonomy and decision-making power</w:t>
      </w:r>
      <w:r w:rsidR="003E5712">
        <w:t>….</w:t>
      </w:r>
      <w:r w:rsidR="00A022F9" w:rsidRPr="003E5712">
        <w:t xml:space="preserve"> does not necessarily guarantee blind compliance by the citizenry</w:t>
      </w:r>
      <w:r w:rsidR="003E5712" w:rsidRPr="003E5712">
        <w:t xml:space="preserve">” (p.13) Oishi </w:t>
      </w:r>
      <w:r w:rsidR="003E5712">
        <w:t>elaborates</w:t>
      </w:r>
      <w:r w:rsidR="003E5712" w:rsidRPr="003E5712">
        <w:t xml:space="preserve"> by </w:t>
      </w:r>
      <w:r w:rsidR="003E5712">
        <w:t xml:space="preserve">contextualizing this to </w:t>
      </w:r>
      <w:r w:rsidR="003E5712" w:rsidRPr="003E5712">
        <w:t>the Philippines where “</w:t>
      </w:r>
      <w:r w:rsidR="00A022F9" w:rsidRPr="003E5712">
        <w:t xml:space="preserve">state efforts to ban female migration </w:t>
      </w:r>
      <w:r w:rsidR="003E5712" w:rsidRPr="003E5712">
        <w:t>failed because...</w:t>
      </w:r>
      <w:r w:rsidR="00A022F9" w:rsidRPr="003E5712">
        <w:t xml:space="preserve"> women kept migrating abroad </w:t>
      </w:r>
      <w:r w:rsidR="00155689" w:rsidRPr="003E5712">
        <w:t>through unofficial channels”</w:t>
      </w:r>
      <w:r w:rsidR="00B7683F" w:rsidRPr="003E5712">
        <w:t xml:space="preserve"> (p</w:t>
      </w:r>
      <w:r w:rsidR="00155689" w:rsidRPr="003E5712">
        <w:t xml:space="preserve">. 13). </w:t>
      </w:r>
      <w:r w:rsidR="00155689">
        <w:t xml:space="preserve">This statement demonstrates that state efforts </w:t>
      </w:r>
      <w:r w:rsidR="00734124">
        <w:t xml:space="preserve">to try to stop women migrating </w:t>
      </w:r>
      <w:r w:rsidR="00155689">
        <w:t>do not al</w:t>
      </w:r>
      <w:r w:rsidR="00EE0331">
        <w:t>ways</w:t>
      </w:r>
      <w:r w:rsidR="00155689">
        <w:t xml:space="preserve"> work. </w:t>
      </w:r>
      <w:r w:rsidR="00520175">
        <w:t>I</w:t>
      </w:r>
      <w:r w:rsidR="006C3E45">
        <w:t xml:space="preserve">t is important to understand </w:t>
      </w:r>
      <w:r w:rsidR="001D7B22">
        <w:t xml:space="preserve">at the individual level that </w:t>
      </w:r>
      <w:r w:rsidR="006C3E45">
        <w:t xml:space="preserve">migration for women is not always easy </w:t>
      </w:r>
      <w:r w:rsidR="00520175">
        <w:t>due to factors such as 1) i</w:t>
      </w:r>
      <w:r w:rsidR="006C3E45">
        <w:t>f married, your husband may cheat on you, 2) can your family cope with your absence</w:t>
      </w:r>
      <w:r w:rsidR="00520175">
        <w:t>?</w:t>
      </w:r>
      <w:r w:rsidR="006C3E45">
        <w:t xml:space="preserve">, 3) worry about family, </w:t>
      </w:r>
      <w:r w:rsidR="00B7683F">
        <w:t>and 4) abuse from employers (p</w:t>
      </w:r>
      <w:r w:rsidR="006C3E45">
        <w:t xml:space="preserve">. 105). </w:t>
      </w:r>
    </w:p>
    <w:p w14:paraId="37289403" w14:textId="7C4C8D83" w:rsidR="001F63BC" w:rsidRDefault="00580771" w:rsidP="001F63BC">
      <w:pPr>
        <w:spacing w:line="360" w:lineRule="auto"/>
        <w:ind w:firstLine="720"/>
      </w:pPr>
      <w:r>
        <w:t>In the fourth section</w:t>
      </w:r>
      <w:r w:rsidR="005F4E67">
        <w:t xml:space="preserve"> of </w:t>
      </w:r>
      <w:r w:rsidR="005F4E67">
        <w:rPr>
          <w:i/>
        </w:rPr>
        <w:t>Women in Motio</w:t>
      </w:r>
      <w:r w:rsidR="001F63BC">
        <w:rPr>
          <w:i/>
        </w:rPr>
        <w:t>n</w:t>
      </w:r>
      <w:r w:rsidR="005F4E67">
        <w:rPr>
          <w:i/>
        </w:rPr>
        <w:t>,</w:t>
      </w:r>
      <w:r w:rsidR="0010053D">
        <w:t xml:space="preserve"> Oishi’s </w:t>
      </w:r>
      <w:r w:rsidR="00E41A62">
        <w:t>presentation</w:t>
      </w:r>
      <w:r w:rsidR="0010053D">
        <w:t xml:space="preserve"> </w:t>
      </w:r>
      <w:r w:rsidR="005F4E67">
        <w:t>demonstrate</w:t>
      </w:r>
      <w:r w:rsidR="00E41A62">
        <w:t>s</w:t>
      </w:r>
      <w:r w:rsidR="0010053D">
        <w:rPr>
          <w:rFonts w:eastAsia="Times New Roman"/>
          <w:color w:val="000000"/>
        </w:rPr>
        <w:t xml:space="preserve"> </w:t>
      </w:r>
      <w:r w:rsidR="0010053D" w:rsidRPr="003105D5">
        <w:rPr>
          <w:rFonts w:eastAsia="Times New Roman"/>
          <w:color w:val="000000"/>
        </w:rPr>
        <w:t>how the book is interdisciplinary</w:t>
      </w:r>
      <w:r w:rsidR="0010053D">
        <w:rPr>
          <w:rFonts w:eastAsia="Times New Roman"/>
          <w:color w:val="000000"/>
        </w:rPr>
        <w:t xml:space="preserve">. </w:t>
      </w:r>
      <w:r w:rsidR="001F63BC">
        <w:t>For example,</w:t>
      </w:r>
      <w:r w:rsidR="00D62EBE" w:rsidRPr="00265840">
        <w:t xml:space="preserve"> </w:t>
      </w:r>
      <w:r w:rsidR="00493702" w:rsidRPr="00265840">
        <w:t xml:space="preserve">Oishi uses a variety of disciplines to back up her research. She does not just use economic resources </w:t>
      </w:r>
      <w:r w:rsidR="004101BC">
        <w:t xml:space="preserve">such as statistical figures on how much economic </w:t>
      </w:r>
      <w:r w:rsidR="001F63BC">
        <w:t>impact</w:t>
      </w:r>
      <w:r w:rsidR="004101BC">
        <w:t xml:space="preserve"> migrants have made countries, nor does she just focus on </w:t>
      </w:r>
      <w:r w:rsidR="001F63BC">
        <w:t>how</w:t>
      </w:r>
      <w:r w:rsidR="004101BC">
        <w:t xml:space="preserve"> migration</w:t>
      </w:r>
      <w:r w:rsidR="001F63BC">
        <w:t xml:space="preserve"> laws (politics </w:t>
      </w:r>
      <w:r w:rsidR="001F63BC">
        <w:lastRenderedPageBreak/>
        <w:t>and law) impact</w:t>
      </w:r>
      <w:r w:rsidR="004101BC">
        <w:t xml:space="preserve"> </w:t>
      </w:r>
      <w:r w:rsidR="001F63BC">
        <w:t>migration</w:t>
      </w:r>
      <w:r w:rsidR="004101BC">
        <w:t xml:space="preserve">. </w:t>
      </w:r>
      <w:r w:rsidR="001F63BC">
        <w:t xml:space="preserve">She uses as well personal narratives and case examples to make her main points.  </w:t>
      </w:r>
      <w:r w:rsidR="00AA36DF" w:rsidRPr="00265840">
        <w:t xml:space="preserve">She intertwines the disciplines seamlessly so that it is hard to determine where one discipline starts and where the others end. </w:t>
      </w:r>
    </w:p>
    <w:p w14:paraId="76678DE8" w14:textId="68E7C26B" w:rsidR="0030765A" w:rsidRDefault="00580771" w:rsidP="000073EA">
      <w:pPr>
        <w:spacing w:line="360" w:lineRule="auto"/>
        <w:ind w:firstLine="360"/>
      </w:pPr>
      <w:r>
        <w:t>In the fifth section</w:t>
      </w:r>
      <w:r w:rsidR="001F63BC">
        <w:t xml:space="preserve"> of </w:t>
      </w:r>
      <w:r w:rsidR="001F63BC">
        <w:rPr>
          <w:i/>
        </w:rPr>
        <w:t>Women in Motion</w:t>
      </w:r>
      <w:r>
        <w:t xml:space="preserve">, </w:t>
      </w:r>
      <w:r w:rsidR="0010053D">
        <w:t xml:space="preserve">Oishi’s hypothesis and findings </w:t>
      </w:r>
      <w:r w:rsidR="003A0561">
        <w:t>are presented</w:t>
      </w:r>
      <w:r w:rsidR="0010053D">
        <w:rPr>
          <w:rFonts w:eastAsia="Times New Roman"/>
          <w:color w:val="000000"/>
        </w:rPr>
        <w:t xml:space="preserve">. </w:t>
      </w:r>
      <w:r w:rsidR="00B26FDF">
        <w:rPr>
          <w:rFonts w:eastAsia="Times New Roman"/>
          <w:color w:val="000000"/>
        </w:rPr>
        <w:t>After completing her fieldwork</w:t>
      </w:r>
      <w:r w:rsidR="005A4131">
        <w:rPr>
          <w:rFonts w:eastAsia="Times New Roman"/>
          <w:color w:val="000000"/>
        </w:rPr>
        <w:t xml:space="preserve"> in Asia, Oishi stated (multiple</w:t>
      </w:r>
      <w:r w:rsidR="00B26FDF">
        <w:rPr>
          <w:rFonts w:eastAsia="Times New Roman"/>
          <w:color w:val="000000"/>
        </w:rPr>
        <w:t xml:space="preserve"> times) how her interpretation of female migration changed </w:t>
      </w:r>
      <w:r w:rsidR="003A0561">
        <w:rPr>
          <w:rFonts w:eastAsia="Times New Roman"/>
          <w:color w:val="000000"/>
        </w:rPr>
        <w:t>after</w:t>
      </w:r>
      <w:r w:rsidR="005A4131">
        <w:rPr>
          <w:rFonts w:eastAsia="Times New Roman"/>
          <w:color w:val="000000"/>
        </w:rPr>
        <w:t xml:space="preserve"> seeing the abuse that plenty of </w:t>
      </w:r>
      <w:r w:rsidR="00284B50">
        <w:rPr>
          <w:rFonts w:eastAsia="Times New Roman"/>
          <w:color w:val="000000"/>
        </w:rPr>
        <w:t>female</w:t>
      </w:r>
      <w:r w:rsidR="005A4131">
        <w:rPr>
          <w:rFonts w:eastAsia="Times New Roman"/>
          <w:color w:val="000000"/>
        </w:rPr>
        <w:t xml:space="preserve"> migrants face daily. Female migration in Asia often carries a negative connotation especially in the work (economic) sector because of the common types of job</w:t>
      </w:r>
      <w:r w:rsidR="00AC597E">
        <w:rPr>
          <w:rFonts w:eastAsia="Times New Roman"/>
          <w:color w:val="000000"/>
        </w:rPr>
        <w:t>s these women choose as factory</w:t>
      </w:r>
      <w:r w:rsidR="00B7683F">
        <w:rPr>
          <w:rFonts w:eastAsia="Times New Roman"/>
          <w:color w:val="000000"/>
        </w:rPr>
        <w:t xml:space="preserve"> and domestic workers (p</w:t>
      </w:r>
      <w:r w:rsidR="005A4131">
        <w:rPr>
          <w:rFonts w:eastAsia="Times New Roman"/>
          <w:color w:val="000000"/>
        </w:rPr>
        <w:t>. 188). Furthermore, many of these jobs “</w:t>
      </w:r>
      <w:r w:rsidR="005A4131" w:rsidRPr="00265840">
        <w:t>are often characterized by low wages, poor working conditions, and lack of unionization. Many studies tend to describe immigrant women as vict</w:t>
      </w:r>
      <w:r w:rsidR="00B7683F">
        <w:t>ims of abuse and harassment” (p</w:t>
      </w:r>
      <w:r w:rsidR="005A4131" w:rsidRPr="00265840">
        <w:t xml:space="preserve">. 187). </w:t>
      </w:r>
      <w:r w:rsidR="003A0561">
        <w:t>On the other hand, her findings showed</w:t>
      </w:r>
      <w:r w:rsidR="005A4131">
        <w:rPr>
          <w:rFonts w:eastAsia="Times New Roman"/>
          <w:color w:val="000000"/>
        </w:rPr>
        <w:t xml:space="preserve"> how migrat</w:t>
      </w:r>
      <w:r w:rsidR="0016404C">
        <w:rPr>
          <w:rFonts w:eastAsia="Times New Roman"/>
          <w:color w:val="000000"/>
        </w:rPr>
        <w:t>ion</w:t>
      </w:r>
      <w:r w:rsidR="005A4131">
        <w:rPr>
          <w:rFonts w:eastAsia="Times New Roman"/>
          <w:color w:val="000000"/>
        </w:rPr>
        <w:t xml:space="preserve"> empowered these women</w:t>
      </w:r>
      <w:r w:rsidR="003A0561">
        <w:rPr>
          <w:rFonts w:eastAsia="Times New Roman"/>
          <w:color w:val="000000"/>
        </w:rPr>
        <w:t>,</w:t>
      </w:r>
      <w:r w:rsidR="005A4131">
        <w:rPr>
          <w:rFonts w:eastAsia="Times New Roman"/>
          <w:color w:val="000000"/>
        </w:rPr>
        <w:t xml:space="preserve"> which </w:t>
      </w:r>
      <w:r w:rsidR="003A0561">
        <w:rPr>
          <w:rFonts w:eastAsia="Times New Roman"/>
          <w:color w:val="000000"/>
        </w:rPr>
        <w:t xml:space="preserve">she stated </w:t>
      </w:r>
      <w:r w:rsidR="005A4131">
        <w:rPr>
          <w:rFonts w:eastAsia="Times New Roman"/>
          <w:color w:val="000000"/>
        </w:rPr>
        <w:t>was a new “</w:t>
      </w:r>
      <w:r w:rsidR="00A0092F" w:rsidRPr="00265840">
        <w:t xml:space="preserve">dimension </w:t>
      </w:r>
      <w:r w:rsidR="005A4131">
        <w:t xml:space="preserve">[that] </w:t>
      </w:r>
      <w:r w:rsidR="00A0092F" w:rsidRPr="00265840">
        <w:t xml:space="preserve">was not directly related to </w:t>
      </w:r>
      <w:r w:rsidR="00B26FDF">
        <w:t>[her]</w:t>
      </w:r>
      <w:r w:rsidR="00A0092F" w:rsidRPr="00265840">
        <w:t xml:space="preserve"> research and will require more in-depth examination and analyse</w:t>
      </w:r>
      <w:r w:rsidR="00B7683F">
        <w:t>s” (p</w:t>
      </w:r>
      <w:r w:rsidR="00A0092F" w:rsidRPr="00265840">
        <w:t>. 187).</w:t>
      </w:r>
      <w:r w:rsidR="005A4131">
        <w:rPr>
          <w:rFonts w:eastAsia="Times New Roman"/>
          <w:color w:val="000000"/>
        </w:rPr>
        <w:t xml:space="preserve"> Oishi’s findings show that most of her interview participants had a positive v</w:t>
      </w:r>
      <w:r w:rsidR="003A0561">
        <w:rPr>
          <w:rFonts w:eastAsia="Times New Roman"/>
          <w:color w:val="000000"/>
        </w:rPr>
        <w:t xml:space="preserve">iew of their experience abroad </w:t>
      </w:r>
      <w:r w:rsidR="00B7683F">
        <w:t>(p</w:t>
      </w:r>
      <w:r w:rsidR="0030765A">
        <w:t xml:space="preserve">. 188). Even those who were abused </w:t>
      </w:r>
      <w:r w:rsidR="0030765A" w:rsidRPr="0030765A">
        <w:t>stated</w:t>
      </w:r>
      <w:r w:rsidR="0030765A">
        <w:t xml:space="preserve"> that they viewed migration </w:t>
      </w:r>
      <w:r w:rsidR="003A0561">
        <w:t xml:space="preserve">as a great learning experience, which </w:t>
      </w:r>
      <w:r w:rsidR="0016404C">
        <w:t xml:space="preserve">to </w:t>
      </w:r>
      <w:r w:rsidR="0030765A">
        <w:t xml:space="preserve">Oishi </w:t>
      </w:r>
      <w:r w:rsidR="0016404C">
        <w:t xml:space="preserve">meant </w:t>
      </w:r>
      <w:r w:rsidR="0030765A">
        <w:t xml:space="preserve">realizing that you </w:t>
      </w:r>
      <w:r w:rsidR="0016404C">
        <w:t xml:space="preserve">can solve your own problems, </w:t>
      </w:r>
      <w:r w:rsidR="0030765A">
        <w:t>su</w:t>
      </w:r>
      <w:r w:rsidR="0016404C">
        <w:t xml:space="preserve">pport </w:t>
      </w:r>
      <w:r w:rsidR="00103950">
        <w:t>and</w:t>
      </w:r>
      <w:r w:rsidR="0016404C">
        <w:t xml:space="preserve"> </w:t>
      </w:r>
      <w:r w:rsidR="00284C36">
        <w:t xml:space="preserve">stand </w:t>
      </w:r>
      <w:r w:rsidR="0016404C">
        <w:t xml:space="preserve">up for yourself, </w:t>
      </w:r>
      <w:r w:rsidR="0030765A">
        <w:t>deal with employe</w:t>
      </w:r>
      <w:r w:rsidR="00B7683F">
        <w:t>rs, and learn a new language (p</w:t>
      </w:r>
      <w:r w:rsidR="0030765A">
        <w:t xml:space="preserve">. 190). </w:t>
      </w:r>
    </w:p>
    <w:p w14:paraId="4E22B833" w14:textId="2CA39AA1" w:rsidR="00442C90" w:rsidRDefault="00580771" w:rsidP="000073EA">
      <w:pPr>
        <w:spacing w:line="360" w:lineRule="auto"/>
        <w:ind w:firstLine="720"/>
      </w:pPr>
      <w:r>
        <w:t>In the sixth section</w:t>
      </w:r>
      <w:r w:rsidR="001F63BC">
        <w:t xml:space="preserve"> of </w:t>
      </w:r>
      <w:r w:rsidR="001F63BC">
        <w:rPr>
          <w:i/>
        </w:rPr>
        <w:t>Women in Motion</w:t>
      </w:r>
      <w:r>
        <w:t xml:space="preserve">, </w:t>
      </w:r>
      <w:r w:rsidR="00C07D64">
        <w:t xml:space="preserve">Oishi </w:t>
      </w:r>
      <w:r w:rsidR="00447ED4">
        <w:t>describes</w:t>
      </w:r>
      <w:r w:rsidR="00F6445F">
        <w:t xml:space="preserve"> </w:t>
      </w:r>
      <w:r w:rsidR="00F6445F" w:rsidRPr="003105D5">
        <w:rPr>
          <w:rFonts w:eastAsia="Times New Roman"/>
          <w:color w:val="000000"/>
        </w:rPr>
        <w:t xml:space="preserve">how successful </w:t>
      </w:r>
      <w:r w:rsidR="00447ED4">
        <w:rPr>
          <w:rFonts w:eastAsia="Times New Roman"/>
          <w:color w:val="000000"/>
        </w:rPr>
        <w:t>she</w:t>
      </w:r>
      <w:r w:rsidR="00F6445F" w:rsidRPr="003105D5">
        <w:rPr>
          <w:rFonts w:eastAsia="Times New Roman"/>
          <w:color w:val="000000"/>
        </w:rPr>
        <w:t xml:space="preserve"> is in her ambitions.</w:t>
      </w:r>
      <w:r w:rsidR="00F6445F" w:rsidRPr="00265840">
        <w:t xml:space="preserve"> </w:t>
      </w:r>
      <w:r w:rsidR="007223A1" w:rsidRPr="00265840">
        <w:t xml:space="preserve">After reading </w:t>
      </w:r>
      <w:r w:rsidR="00447ED4">
        <w:t>this work</w:t>
      </w:r>
      <w:r w:rsidR="007223A1" w:rsidRPr="00265840">
        <w:t xml:space="preserve">, it is believable that Oishi </w:t>
      </w:r>
      <w:r w:rsidR="00153896" w:rsidRPr="00265840">
        <w:t xml:space="preserve">is successful in her ambitions to provide contextual information to </w:t>
      </w:r>
      <w:r w:rsidR="00974C36" w:rsidRPr="00265840">
        <w:t>the “cross-national variations and causal mechanisms of internation</w:t>
      </w:r>
      <w:r w:rsidR="004466B6">
        <w:t>al female migration in Asia” (p</w:t>
      </w:r>
      <w:r w:rsidR="00974C36" w:rsidRPr="00265840">
        <w:t>. 170).</w:t>
      </w:r>
      <w:r w:rsidR="00153896" w:rsidRPr="00265840">
        <w:t xml:space="preserve"> She proves </w:t>
      </w:r>
      <w:r w:rsidR="00442C90">
        <w:t xml:space="preserve">this </w:t>
      </w:r>
      <w:r w:rsidR="00153896" w:rsidRPr="00265840">
        <w:t xml:space="preserve">through her research by interviewing </w:t>
      </w:r>
      <w:r w:rsidR="00442C90">
        <w:t>over a couple hundred</w:t>
      </w:r>
      <w:r w:rsidR="00610461" w:rsidRPr="00265840">
        <w:t xml:space="preserve"> women</w:t>
      </w:r>
      <w:r w:rsidR="00442C90">
        <w:t xml:space="preserve"> from various economic, educational, and nation</w:t>
      </w:r>
      <w:r w:rsidR="00447ED4">
        <w:t>al</w:t>
      </w:r>
      <w:r w:rsidR="00442C90">
        <w:t xml:space="preserve"> backgrounds</w:t>
      </w:r>
      <w:r w:rsidR="00610461" w:rsidRPr="00265840">
        <w:t xml:space="preserve"> as well as using </w:t>
      </w:r>
      <w:r w:rsidR="00442C90">
        <w:t xml:space="preserve">further qualitative and </w:t>
      </w:r>
      <w:r w:rsidR="00610461" w:rsidRPr="00265840">
        <w:t xml:space="preserve">quantitative research to back up </w:t>
      </w:r>
      <w:r w:rsidR="00442C90">
        <w:t xml:space="preserve">her hypothesis and claims. </w:t>
      </w:r>
      <w:r w:rsidR="007223A1" w:rsidRPr="00265840">
        <w:t xml:space="preserve">However, this study is somewhat outdated and needs to be </w:t>
      </w:r>
      <w:r w:rsidR="002B462D">
        <w:t>researched and applied</w:t>
      </w:r>
      <w:r w:rsidR="007223A1" w:rsidRPr="00265840">
        <w:t xml:space="preserve"> again as time and populations have drastically changed which </w:t>
      </w:r>
      <w:r w:rsidR="002B462D">
        <w:t xml:space="preserve">could </w:t>
      </w:r>
      <w:r w:rsidR="007223A1" w:rsidRPr="00265840">
        <w:t xml:space="preserve">impact her findings. </w:t>
      </w:r>
    </w:p>
    <w:p w14:paraId="3AB53911" w14:textId="4D4FA208" w:rsidR="00057B20" w:rsidRDefault="00447ED4" w:rsidP="00057B20">
      <w:pPr>
        <w:spacing w:line="360" w:lineRule="auto"/>
        <w:ind w:firstLine="720"/>
      </w:pPr>
      <w:r>
        <w:t xml:space="preserve">While </w:t>
      </w:r>
      <w:r w:rsidR="00EB2175" w:rsidRPr="00265840">
        <w:t xml:space="preserve">Oishi has demonstrated the significance of migrant women in Asia, her findings are almost twenty years old and need to be conducted again as times are changing. Given the importance of female migrants in the world around us, it is imperative that women’s migration continue to be studied. </w:t>
      </w:r>
      <w:r w:rsidR="00520D45">
        <w:t xml:space="preserve">In order to raise awareness of this ever </w:t>
      </w:r>
      <w:r w:rsidR="00972969">
        <w:t>increasing</w:t>
      </w:r>
      <w:r w:rsidR="00520D45">
        <w:t xml:space="preserve"> global i</w:t>
      </w:r>
      <w:r w:rsidR="0039377A">
        <w:t>ssue, a</w:t>
      </w:r>
      <w:r w:rsidR="00EB2175" w:rsidRPr="00265840">
        <w:t xml:space="preserve"> solution could be to implement more </w:t>
      </w:r>
      <w:r w:rsidR="00002281">
        <w:t xml:space="preserve">studies at </w:t>
      </w:r>
      <w:r w:rsidR="00EB2175" w:rsidRPr="00265840">
        <w:t xml:space="preserve">Western </w:t>
      </w:r>
      <w:r w:rsidR="005A704A">
        <w:t xml:space="preserve">and Non-Western </w:t>
      </w:r>
      <w:r w:rsidR="00EB2175" w:rsidRPr="00265840">
        <w:t xml:space="preserve">schools and universities </w:t>
      </w:r>
      <w:r w:rsidR="005A704A">
        <w:t xml:space="preserve">to </w:t>
      </w:r>
      <w:r w:rsidR="00EB2175" w:rsidRPr="00265840">
        <w:t xml:space="preserve">learn about the plight many Asian </w:t>
      </w:r>
      <w:r w:rsidR="00C47BD2">
        <w:t>women face</w:t>
      </w:r>
      <w:r w:rsidR="005962A3">
        <w:t xml:space="preserve"> in migrating</w:t>
      </w:r>
      <w:r w:rsidR="00C47BD2">
        <w:t xml:space="preserve">. </w:t>
      </w:r>
    </w:p>
    <w:p w14:paraId="27142607" w14:textId="38266830" w:rsidR="0035328B" w:rsidRDefault="0060478B" w:rsidP="00057B20">
      <w:pPr>
        <w:spacing w:line="360" w:lineRule="auto"/>
      </w:pPr>
      <w:r>
        <w:lastRenderedPageBreak/>
        <w:t>Works</w:t>
      </w:r>
      <w:r w:rsidR="0035328B">
        <w:t xml:space="preserve"> Cited:</w:t>
      </w:r>
    </w:p>
    <w:p w14:paraId="17A214C8" w14:textId="77777777" w:rsidR="001E53E6" w:rsidRDefault="001E53E6" w:rsidP="001E53E6">
      <w:r w:rsidRPr="001E53E6">
        <w:t xml:space="preserve">Oishi, N. (2005). Globalization, State Policies, and Labor Migration in Asia. Stanford, CA: </w:t>
      </w:r>
    </w:p>
    <w:p w14:paraId="18DC98EC" w14:textId="739E68D2" w:rsidR="001E53E6" w:rsidRPr="001E53E6" w:rsidRDefault="001E53E6" w:rsidP="001E53E6">
      <w:r>
        <w:tab/>
      </w:r>
      <w:r w:rsidRPr="001E53E6">
        <w:t>Stanford University Press.</w:t>
      </w:r>
    </w:p>
    <w:p w14:paraId="1F0EFADC" w14:textId="5A736728" w:rsidR="003E5712" w:rsidRPr="003E5712" w:rsidRDefault="003E5712" w:rsidP="003E5712">
      <w:pPr>
        <w:rPr>
          <w:rFonts w:eastAsia="Times New Roman"/>
        </w:rPr>
      </w:pPr>
    </w:p>
    <w:p w14:paraId="1CBA93E1" w14:textId="77777777" w:rsidR="003E5712" w:rsidRDefault="003E5712" w:rsidP="00397BE4">
      <w:pPr>
        <w:autoSpaceDE w:val="0"/>
        <w:autoSpaceDN w:val="0"/>
        <w:adjustRightInd w:val="0"/>
        <w:rPr>
          <w:rFonts w:asciiTheme="minorHAnsi" w:hAnsiTheme="minorHAnsi" w:cstheme="minorHAnsi"/>
          <w:b/>
          <w:color w:val="000000"/>
          <w:sz w:val="36"/>
          <w:szCs w:val="36"/>
        </w:rPr>
      </w:pPr>
    </w:p>
    <w:p w14:paraId="58A2A396"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726A9B5D"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7ED731DF"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20A13837"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63F667BA"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7EF62AED"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44D9B691"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6F3DA4E0"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2AEB1B2A"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187DE26B"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3063D347"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00AD0B4F"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0997983D"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17B81B07"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0CF1A9BC"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2E094663"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34DDFED2"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43859EFC"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7830FFD3"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0AD334BF" w14:textId="77777777" w:rsidR="00DF5265" w:rsidRDefault="00DF5265" w:rsidP="00397BE4">
      <w:pPr>
        <w:autoSpaceDE w:val="0"/>
        <w:autoSpaceDN w:val="0"/>
        <w:adjustRightInd w:val="0"/>
        <w:rPr>
          <w:rFonts w:asciiTheme="minorHAnsi" w:hAnsiTheme="minorHAnsi" w:cstheme="minorHAnsi"/>
          <w:b/>
          <w:color w:val="000000"/>
          <w:sz w:val="36"/>
          <w:szCs w:val="36"/>
        </w:rPr>
      </w:pPr>
    </w:p>
    <w:p w14:paraId="5A79A6F8" w14:textId="77777777" w:rsidR="00057B20" w:rsidRDefault="00057B20" w:rsidP="00397BE4">
      <w:pPr>
        <w:autoSpaceDE w:val="0"/>
        <w:autoSpaceDN w:val="0"/>
        <w:adjustRightInd w:val="0"/>
        <w:rPr>
          <w:rFonts w:asciiTheme="minorHAnsi" w:hAnsiTheme="minorHAnsi" w:cstheme="minorHAnsi"/>
          <w:b/>
          <w:color w:val="000000"/>
          <w:sz w:val="36"/>
          <w:szCs w:val="36"/>
        </w:rPr>
      </w:pPr>
    </w:p>
    <w:p w14:paraId="0807621F" w14:textId="77777777" w:rsidR="00057B20" w:rsidRDefault="00057B20" w:rsidP="00397BE4">
      <w:pPr>
        <w:autoSpaceDE w:val="0"/>
        <w:autoSpaceDN w:val="0"/>
        <w:adjustRightInd w:val="0"/>
        <w:rPr>
          <w:rFonts w:asciiTheme="minorHAnsi" w:hAnsiTheme="minorHAnsi" w:cstheme="minorHAnsi"/>
          <w:b/>
          <w:color w:val="000000"/>
          <w:sz w:val="36"/>
          <w:szCs w:val="36"/>
        </w:rPr>
      </w:pPr>
    </w:p>
    <w:p w14:paraId="2566A29D" w14:textId="77777777" w:rsidR="00F24372" w:rsidRDefault="00F24372" w:rsidP="00397BE4">
      <w:pPr>
        <w:autoSpaceDE w:val="0"/>
        <w:autoSpaceDN w:val="0"/>
        <w:adjustRightInd w:val="0"/>
        <w:rPr>
          <w:rFonts w:asciiTheme="minorHAnsi" w:hAnsiTheme="minorHAnsi" w:cstheme="minorHAnsi"/>
          <w:b/>
          <w:color w:val="000000"/>
          <w:sz w:val="36"/>
          <w:szCs w:val="36"/>
        </w:rPr>
      </w:pPr>
    </w:p>
    <w:p w14:paraId="6D7936E7" w14:textId="77777777" w:rsidR="00F24372" w:rsidRDefault="00F24372" w:rsidP="00397BE4">
      <w:pPr>
        <w:autoSpaceDE w:val="0"/>
        <w:autoSpaceDN w:val="0"/>
        <w:adjustRightInd w:val="0"/>
        <w:rPr>
          <w:rFonts w:asciiTheme="minorHAnsi" w:hAnsiTheme="minorHAnsi" w:cstheme="minorHAnsi"/>
          <w:b/>
          <w:color w:val="000000"/>
          <w:sz w:val="36"/>
          <w:szCs w:val="36"/>
        </w:rPr>
      </w:pPr>
    </w:p>
    <w:p w14:paraId="59855408" w14:textId="77777777" w:rsidR="00397BE4" w:rsidRPr="009674C9" w:rsidRDefault="00397BE4" w:rsidP="00397BE4">
      <w:pPr>
        <w:autoSpaceDE w:val="0"/>
        <w:autoSpaceDN w:val="0"/>
        <w:adjustRightInd w:val="0"/>
        <w:rPr>
          <w:rFonts w:asciiTheme="minorHAnsi" w:hAnsiTheme="minorHAnsi" w:cstheme="minorHAnsi"/>
          <w:b/>
          <w:color w:val="000000"/>
          <w:sz w:val="36"/>
          <w:szCs w:val="36"/>
        </w:rPr>
      </w:pPr>
      <w:r>
        <w:rPr>
          <w:rFonts w:asciiTheme="minorHAnsi" w:hAnsiTheme="minorHAnsi" w:cstheme="minorHAnsi"/>
          <w:b/>
          <w:color w:val="000000"/>
          <w:sz w:val="36"/>
          <w:szCs w:val="36"/>
        </w:rPr>
        <w:lastRenderedPageBreak/>
        <w:t xml:space="preserve">Imer master: International Migration, Inclusion and Exclusion, Submodule 1:1 </w:t>
      </w:r>
    </w:p>
    <w:p w14:paraId="6AF5910B" w14:textId="77777777" w:rsidR="00397BE4" w:rsidRPr="009674C9" w:rsidRDefault="00397BE4" w:rsidP="00397BE4">
      <w:pPr>
        <w:autoSpaceDE w:val="0"/>
        <w:autoSpaceDN w:val="0"/>
        <w:adjustRightInd w:val="0"/>
        <w:rPr>
          <w:rFonts w:asciiTheme="minorHAnsi" w:hAnsiTheme="minorHAnsi" w:cstheme="minorHAnsi"/>
          <w:b/>
          <w:color w:val="000000"/>
          <w:sz w:val="36"/>
          <w:szCs w:val="36"/>
        </w:rPr>
      </w:pPr>
    </w:p>
    <w:p w14:paraId="69CA408A" w14:textId="77777777" w:rsidR="00397BE4" w:rsidRPr="002B378F" w:rsidRDefault="00397BE4" w:rsidP="00397BE4">
      <w:pPr>
        <w:autoSpaceDE w:val="0"/>
        <w:autoSpaceDN w:val="0"/>
        <w:adjustRightInd w:val="0"/>
        <w:rPr>
          <w:rFonts w:asciiTheme="minorHAnsi" w:hAnsiTheme="minorHAnsi" w:cstheme="minorHAnsi"/>
          <w:b/>
          <w:color w:val="000000"/>
          <w:sz w:val="36"/>
          <w:szCs w:val="36"/>
        </w:rPr>
      </w:pPr>
      <w:r w:rsidRPr="002B378F">
        <w:rPr>
          <w:rFonts w:asciiTheme="minorHAnsi" w:hAnsiTheme="minorHAnsi" w:cstheme="minorHAnsi"/>
          <w:b/>
          <w:color w:val="000000"/>
          <w:sz w:val="36"/>
          <w:szCs w:val="36"/>
        </w:rPr>
        <w:t>Autumn 201</w:t>
      </w:r>
      <w:r>
        <w:rPr>
          <w:rFonts w:asciiTheme="minorHAnsi" w:hAnsiTheme="minorHAnsi" w:cstheme="minorHAnsi"/>
          <w:b/>
          <w:color w:val="000000"/>
          <w:sz w:val="36"/>
          <w:szCs w:val="36"/>
        </w:rPr>
        <w:t>8</w:t>
      </w:r>
    </w:p>
    <w:p w14:paraId="0F1ADD8E" w14:textId="77777777" w:rsidR="00397BE4" w:rsidRPr="00AB4B04" w:rsidRDefault="00397BE4" w:rsidP="00397BE4">
      <w:pPr>
        <w:autoSpaceDE w:val="0"/>
        <w:autoSpaceDN w:val="0"/>
        <w:adjustRightInd w:val="0"/>
        <w:rPr>
          <w:rFonts w:asciiTheme="minorHAnsi" w:hAnsiTheme="minorHAnsi" w:cstheme="minorHAnsi"/>
          <w:b/>
          <w:color w:val="000000"/>
          <w:sz w:val="36"/>
          <w:szCs w:val="36"/>
        </w:rPr>
      </w:pPr>
    </w:p>
    <w:p w14:paraId="14B247E3" w14:textId="77777777" w:rsidR="00397BE4" w:rsidRPr="00AB4B04" w:rsidRDefault="00397BE4" w:rsidP="00397BE4">
      <w:pPr>
        <w:autoSpaceDE w:val="0"/>
        <w:autoSpaceDN w:val="0"/>
        <w:adjustRightInd w:val="0"/>
        <w:rPr>
          <w:rFonts w:asciiTheme="minorHAnsi" w:hAnsiTheme="minorHAnsi" w:cstheme="minorHAnsi"/>
          <w:b/>
          <w:color w:val="000000"/>
          <w:sz w:val="36"/>
          <w:szCs w:val="36"/>
        </w:rPr>
      </w:pPr>
      <w:r>
        <w:rPr>
          <w:rFonts w:asciiTheme="minorHAnsi" w:hAnsiTheme="minorHAnsi" w:cstheme="minorHAnsi"/>
          <w:b/>
          <w:color w:val="000000"/>
          <w:sz w:val="36"/>
          <w:szCs w:val="36"/>
        </w:rPr>
        <w:t>Teacher</w:t>
      </w:r>
      <w:r w:rsidRPr="00AB4B04">
        <w:rPr>
          <w:rFonts w:asciiTheme="minorHAnsi" w:hAnsiTheme="minorHAnsi" w:cstheme="minorHAnsi"/>
          <w:b/>
          <w:color w:val="000000"/>
          <w:sz w:val="36"/>
          <w:szCs w:val="36"/>
        </w:rPr>
        <w:t xml:space="preserve">: </w:t>
      </w:r>
      <w:r>
        <w:rPr>
          <w:rFonts w:asciiTheme="minorHAnsi" w:hAnsiTheme="minorHAnsi" w:cstheme="minorHAnsi"/>
          <w:b/>
          <w:color w:val="000000"/>
          <w:sz w:val="36"/>
          <w:szCs w:val="36"/>
        </w:rPr>
        <w:t>Christina Johansson</w:t>
      </w:r>
    </w:p>
    <w:p w14:paraId="167C84E4" w14:textId="77777777" w:rsidR="00397BE4" w:rsidRPr="00AB4B04" w:rsidRDefault="00397BE4" w:rsidP="00397BE4">
      <w:pPr>
        <w:autoSpaceDE w:val="0"/>
        <w:autoSpaceDN w:val="0"/>
        <w:adjustRightInd w:val="0"/>
        <w:jc w:val="both"/>
        <w:rPr>
          <w:rFonts w:asciiTheme="minorHAnsi" w:hAnsiTheme="minorHAnsi" w:cstheme="minorHAnsi"/>
          <w:bCs/>
          <w:color w:val="000000"/>
          <w:sz w:val="36"/>
          <w:szCs w:val="36"/>
        </w:rPr>
      </w:pPr>
    </w:p>
    <w:p w14:paraId="4202E5DC"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04390A42" w14:textId="77777777" w:rsidR="00397BE4" w:rsidRPr="00AB4B04" w:rsidRDefault="00397BE4" w:rsidP="00397BE4">
      <w:pPr>
        <w:autoSpaceDE w:val="0"/>
        <w:autoSpaceDN w:val="0"/>
        <w:adjustRightInd w:val="0"/>
        <w:jc w:val="both"/>
        <w:rPr>
          <w:rFonts w:asciiTheme="minorHAnsi" w:hAnsiTheme="minorHAnsi" w:cstheme="minorHAnsi"/>
          <w:bCs/>
          <w:color w:val="000000"/>
        </w:rPr>
      </w:pPr>
    </w:p>
    <w:tbl>
      <w:tblPr>
        <w:tblStyle w:val="TableGrid"/>
        <w:tblW w:w="0" w:type="auto"/>
        <w:tblLook w:val="04A0" w:firstRow="1" w:lastRow="0" w:firstColumn="1" w:lastColumn="0" w:noHBand="0" w:noVBand="1"/>
      </w:tblPr>
      <w:tblGrid>
        <w:gridCol w:w="2235"/>
        <w:gridCol w:w="6977"/>
      </w:tblGrid>
      <w:tr w:rsidR="00397BE4" w:rsidRPr="00AB4B04" w14:paraId="4FA6DA2D" w14:textId="77777777" w:rsidTr="008750C7">
        <w:tc>
          <w:tcPr>
            <w:tcW w:w="2235" w:type="dxa"/>
          </w:tcPr>
          <w:p w14:paraId="1B4B3795" w14:textId="77777777" w:rsidR="00397BE4" w:rsidRPr="00AB4B04" w:rsidRDefault="00397BE4" w:rsidP="008750C7">
            <w:pPr>
              <w:autoSpaceDE w:val="0"/>
              <w:autoSpaceDN w:val="0"/>
              <w:adjustRightInd w:val="0"/>
              <w:jc w:val="both"/>
              <w:rPr>
                <w:rFonts w:asciiTheme="minorHAnsi" w:hAnsiTheme="minorHAnsi" w:cstheme="minorHAnsi"/>
                <w:bCs/>
                <w:color w:val="000000"/>
              </w:rPr>
            </w:pPr>
            <w:r>
              <w:rPr>
                <w:rFonts w:asciiTheme="minorHAnsi" w:hAnsiTheme="minorHAnsi" w:cstheme="minorHAnsi"/>
                <w:bCs/>
                <w:color w:val="000000"/>
              </w:rPr>
              <w:t>Name</w:t>
            </w:r>
          </w:p>
          <w:p w14:paraId="2FA00C0C" w14:textId="77777777" w:rsidR="00397BE4" w:rsidRPr="00AB4B04" w:rsidRDefault="00397BE4" w:rsidP="008750C7">
            <w:pPr>
              <w:autoSpaceDE w:val="0"/>
              <w:autoSpaceDN w:val="0"/>
              <w:adjustRightInd w:val="0"/>
              <w:jc w:val="both"/>
              <w:rPr>
                <w:rFonts w:asciiTheme="minorHAnsi" w:hAnsiTheme="minorHAnsi" w:cstheme="minorHAnsi"/>
                <w:bCs/>
                <w:color w:val="000000"/>
              </w:rPr>
            </w:pPr>
          </w:p>
          <w:p w14:paraId="29FAF5B0" w14:textId="77777777" w:rsidR="00397BE4" w:rsidRPr="00AB4B04" w:rsidRDefault="00397BE4" w:rsidP="008750C7">
            <w:pPr>
              <w:autoSpaceDE w:val="0"/>
              <w:autoSpaceDN w:val="0"/>
              <w:adjustRightInd w:val="0"/>
              <w:jc w:val="both"/>
              <w:rPr>
                <w:rFonts w:asciiTheme="minorHAnsi" w:hAnsiTheme="minorHAnsi" w:cstheme="minorHAnsi"/>
                <w:bCs/>
                <w:color w:val="000000"/>
              </w:rPr>
            </w:pPr>
          </w:p>
        </w:tc>
        <w:tc>
          <w:tcPr>
            <w:tcW w:w="6977" w:type="dxa"/>
          </w:tcPr>
          <w:p w14:paraId="1BB025CD" w14:textId="77777777" w:rsidR="00397BE4" w:rsidRPr="00AB4B04" w:rsidRDefault="00397BE4" w:rsidP="008750C7">
            <w:pPr>
              <w:autoSpaceDE w:val="0"/>
              <w:autoSpaceDN w:val="0"/>
              <w:adjustRightInd w:val="0"/>
              <w:jc w:val="both"/>
              <w:rPr>
                <w:rFonts w:asciiTheme="minorHAnsi" w:hAnsiTheme="minorHAnsi" w:cstheme="minorHAnsi"/>
                <w:bCs/>
                <w:color w:val="000000"/>
              </w:rPr>
            </w:pPr>
          </w:p>
        </w:tc>
      </w:tr>
    </w:tbl>
    <w:p w14:paraId="4F0CCCBC"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391720B7"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474ECCD8"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3515556F"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0E7B4A6F" w14:textId="77777777" w:rsidR="00397BE4" w:rsidRPr="00AB4B04" w:rsidRDefault="00397BE4" w:rsidP="00397BE4">
      <w:pPr>
        <w:autoSpaceDE w:val="0"/>
        <w:autoSpaceDN w:val="0"/>
        <w:adjustRightInd w:val="0"/>
        <w:jc w:val="both"/>
        <w:rPr>
          <w:rFonts w:asciiTheme="minorHAnsi" w:hAnsiTheme="minorHAnsi" w:cstheme="minorHAnsi"/>
          <w:bCs/>
          <w:color w:val="000000"/>
        </w:rPr>
      </w:pPr>
    </w:p>
    <w:tbl>
      <w:tblPr>
        <w:tblStyle w:val="TableGrid"/>
        <w:tblW w:w="6946" w:type="dxa"/>
        <w:tblInd w:w="-34" w:type="dxa"/>
        <w:tblLook w:val="04A0" w:firstRow="1" w:lastRow="0" w:firstColumn="1" w:lastColumn="0" w:noHBand="0" w:noVBand="1"/>
      </w:tblPr>
      <w:tblGrid>
        <w:gridCol w:w="2269"/>
        <w:gridCol w:w="2268"/>
        <w:gridCol w:w="2409"/>
      </w:tblGrid>
      <w:tr w:rsidR="00397BE4" w:rsidRPr="00AB4B04" w14:paraId="46B4F1E3" w14:textId="77777777" w:rsidTr="008750C7">
        <w:tc>
          <w:tcPr>
            <w:tcW w:w="2269" w:type="dxa"/>
          </w:tcPr>
          <w:p w14:paraId="2AE34643" w14:textId="77777777" w:rsidR="00397BE4" w:rsidRPr="00AB4B04" w:rsidRDefault="00397BE4" w:rsidP="008750C7">
            <w:pPr>
              <w:autoSpaceDE w:val="0"/>
              <w:autoSpaceDN w:val="0"/>
              <w:adjustRightInd w:val="0"/>
              <w:jc w:val="both"/>
              <w:rPr>
                <w:rFonts w:asciiTheme="minorHAnsi" w:hAnsiTheme="minorHAnsi" w:cstheme="minorHAnsi"/>
                <w:bCs/>
                <w:color w:val="000000"/>
              </w:rPr>
            </w:pPr>
            <w:r>
              <w:rPr>
                <w:rFonts w:asciiTheme="minorHAnsi" w:hAnsiTheme="minorHAnsi" w:cstheme="minorHAnsi"/>
                <w:bCs/>
                <w:color w:val="000000"/>
              </w:rPr>
              <w:t>Submitted assignments</w:t>
            </w:r>
          </w:p>
        </w:tc>
        <w:tc>
          <w:tcPr>
            <w:tcW w:w="2268" w:type="dxa"/>
          </w:tcPr>
          <w:p w14:paraId="6C0B4C2F" w14:textId="77777777" w:rsidR="00397BE4" w:rsidRPr="00AB4B04" w:rsidRDefault="00397BE4" w:rsidP="008750C7">
            <w:pPr>
              <w:autoSpaceDE w:val="0"/>
              <w:autoSpaceDN w:val="0"/>
              <w:adjustRightInd w:val="0"/>
              <w:jc w:val="both"/>
              <w:rPr>
                <w:rFonts w:asciiTheme="minorHAnsi" w:hAnsiTheme="minorHAnsi" w:cstheme="minorHAnsi"/>
                <w:bCs/>
                <w:color w:val="000000"/>
              </w:rPr>
            </w:pPr>
            <w:r w:rsidRPr="00AB4B04">
              <w:rPr>
                <w:rFonts w:asciiTheme="minorHAnsi" w:hAnsiTheme="minorHAnsi" w:cstheme="minorHAnsi"/>
                <w:bCs/>
                <w:color w:val="000000"/>
              </w:rPr>
              <w:t>1</w:t>
            </w:r>
          </w:p>
        </w:tc>
        <w:tc>
          <w:tcPr>
            <w:tcW w:w="2409" w:type="dxa"/>
          </w:tcPr>
          <w:p w14:paraId="08768ABC" w14:textId="77777777" w:rsidR="00397BE4" w:rsidRPr="00AB4B04" w:rsidRDefault="00397BE4" w:rsidP="008750C7">
            <w:pPr>
              <w:autoSpaceDE w:val="0"/>
              <w:autoSpaceDN w:val="0"/>
              <w:adjustRightInd w:val="0"/>
              <w:jc w:val="both"/>
              <w:rPr>
                <w:rFonts w:asciiTheme="minorHAnsi" w:hAnsiTheme="minorHAnsi" w:cstheme="minorHAnsi"/>
                <w:bCs/>
                <w:color w:val="000000"/>
              </w:rPr>
            </w:pPr>
            <w:r w:rsidRPr="00AB4B04">
              <w:rPr>
                <w:rFonts w:asciiTheme="minorHAnsi" w:hAnsiTheme="minorHAnsi" w:cstheme="minorHAnsi"/>
                <w:bCs/>
                <w:color w:val="000000"/>
              </w:rPr>
              <w:t>2</w:t>
            </w:r>
          </w:p>
        </w:tc>
      </w:tr>
    </w:tbl>
    <w:p w14:paraId="26B07605"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5AAC6E83"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2418897C"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5C5F111E"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46209925"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6B9FF3D6" w14:textId="77777777" w:rsidR="00397BE4" w:rsidRPr="00AB4B04" w:rsidRDefault="00397BE4" w:rsidP="00397BE4">
      <w:pPr>
        <w:autoSpaceDE w:val="0"/>
        <w:autoSpaceDN w:val="0"/>
        <w:adjustRightInd w:val="0"/>
        <w:jc w:val="both"/>
        <w:rPr>
          <w:rFonts w:asciiTheme="minorHAnsi" w:hAnsiTheme="minorHAnsi" w:cstheme="minorHAnsi"/>
          <w:bCs/>
          <w:color w:val="000000"/>
        </w:rPr>
      </w:pPr>
    </w:p>
    <w:tbl>
      <w:tblPr>
        <w:tblStyle w:val="TableGrid"/>
        <w:tblW w:w="0" w:type="auto"/>
        <w:tblLook w:val="04A0" w:firstRow="1" w:lastRow="0" w:firstColumn="1" w:lastColumn="0" w:noHBand="0" w:noVBand="1"/>
      </w:tblPr>
      <w:tblGrid>
        <w:gridCol w:w="2235"/>
        <w:gridCol w:w="2268"/>
        <w:gridCol w:w="2409"/>
      </w:tblGrid>
      <w:tr w:rsidR="00397BE4" w:rsidRPr="00AB4B04" w14:paraId="3B8E7BF0" w14:textId="77777777" w:rsidTr="008750C7">
        <w:tc>
          <w:tcPr>
            <w:tcW w:w="2235" w:type="dxa"/>
          </w:tcPr>
          <w:p w14:paraId="725A38F3" w14:textId="77777777" w:rsidR="00397BE4" w:rsidRPr="00AB4B04" w:rsidRDefault="00397BE4" w:rsidP="008750C7">
            <w:pPr>
              <w:autoSpaceDE w:val="0"/>
              <w:autoSpaceDN w:val="0"/>
              <w:adjustRightInd w:val="0"/>
              <w:jc w:val="both"/>
              <w:rPr>
                <w:rFonts w:asciiTheme="minorHAnsi" w:hAnsiTheme="minorHAnsi" w:cstheme="minorHAnsi"/>
                <w:bCs/>
                <w:color w:val="000000"/>
              </w:rPr>
            </w:pPr>
            <w:r>
              <w:rPr>
                <w:rFonts w:asciiTheme="minorHAnsi" w:hAnsiTheme="minorHAnsi" w:cstheme="minorHAnsi"/>
                <w:bCs/>
                <w:color w:val="000000"/>
              </w:rPr>
              <w:t>Credits</w:t>
            </w:r>
          </w:p>
          <w:p w14:paraId="0A47A4D0" w14:textId="77777777" w:rsidR="00397BE4" w:rsidRPr="00AB4B04" w:rsidRDefault="00397BE4" w:rsidP="008750C7">
            <w:pPr>
              <w:autoSpaceDE w:val="0"/>
              <w:autoSpaceDN w:val="0"/>
              <w:adjustRightInd w:val="0"/>
              <w:jc w:val="both"/>
              <w:rPr>
                <w:rFonts w:asciiTheme="minorHAnsi" w:hAnsiTheme="minorHAnsi" w:cstheme="minorHAnsi"/>
                <w:bCs/>
                <w:color w:val="000000"/>
              </w:rPr>
            </w:pPr>
          </w:p>
          <w:p w14:paraId="798A6DA4" w14:textId="77777777" w:rsidR="00397BE4" w:rsidRPr="00AB4B04" w:rsidRDefault="00397BE4" w:rsidP="008750C7">
            <w:pPr>
              <w:autoSpaceDE w:val="0"/>
              <w:autoSpaceDN w:val="0"/>
              <w:adjustRightInd w:val="0"/>
              <w:jc w:val="both"/>
              <w:rPr>
                <w:rFonts w:asciiTheme="minorHAnsi" w:hAnsiTheme="minorHAnsi" w:cstheme="minorHAnsi"/>
                <w:bCs/>
                <w:color w:val="000000"/>
              </w:rPr>
            </w:pPr>
          </w:p>
        </w:tc>
        <w:tc>
          <w:tcPr>
            <w:tcW w:w="2268" w:type="dxa"/>
          </w:tcPr>
          <w:p w14:paraId="4E9D219E" w14:textId="77777777" w:rsidR="00397BE4" w:rsidRPr="00AB4B04" w:rsidRDefault="00397BE4" w:rsidP="008750C7">
            <w:pPr>
              <w:autoSpaceDE w:val="0"/>
              <w:autoSpaceDN w:val="0"/>
              <w:adjustRightInd w:val="0"/>
              <w:jc w:val="both"/>
              <w:rPr>
                <w:rFonts w:asciiTheme="minorHAnsi" w:hAnsiTheme="minorHAnsi" w:cstheme="minorHAnsi"/>
                <w:bCs/>
                <w:color w:val="000000"/>
              </w:rPr>
            </w:pPr>
            <w:r w:rsidRPr="00AB4B04">
              <w:rPr>
                <w:rFonts w:asciiTheme="minorHAnsi" w:hAnsiTheme="minorHAnsi" w:cstheme="minorHAnsi"/>
                <w:bCs/>
                <w:color w:val="000000"/>
              </w:rPr>
              <w:t>1</w:t>
            </w:r>
          </w:p>
        </w:tc>
        <w:tc>
          <w:tcPr>
            <w:tcW w:w="2409" w:type="dxa"/>
          </w:tcPr>
          <w:p w14:paraId="7D1F79BE" w14:textId="77777777" w:rsidR="00397BE4" w:rsidRPr="00AB4B04" w:rsidRDefault="00397BE4" w:rsidP="008750C7">
            <w:pPr>
              <w:autoSpaceDE w:val="0"/>
              <w:autoSpaceDN w:val="0"/>
              <w:adjustRightInd w:val="0"/>
              <w:jc w:val="both"/>
              <w:rPr>
                <w:rFonts w:asciiTheme="minorHAnsi" w:hAnsiTheme="minorHAnsi" w:cstheme="minorHAnsi"/>
                <w:bCs/>
                <w:color w:val="000000"/>
              </w:rPr>
            </w:pPr>
            <w:r w:rsidRPr="00AB4B04">
              <w:rPr>
                <w:rFonts w:asciiTheme="minorHAnsi" w:hAnsiTheme="minorHAnsi" w:cstheme="minorHAnsi"/>
                <w:bCs/>
                <w:color w:val="000000"/>
              </w:rPr>
              <w:t>2</w:t>
            </w:r>
          </w:p>
        </w:tc>
      </w:tr>
    </w:tbl>
    <w:p w14:paraId="64358139" w14:textId="77777777" w:rsidR="00397BE4" w:rsidRPr="00AB4B04" w:rsidRDefault="00397BE4" w:rsidP="00397BE4">
      <w:pPr>
        <w:autoSpaceDE w:val="0"/>
        <w:autoSpaceDN w:val="0"/>
        <w:adjustRightInd w:val="0"/>
        <w:jc w:val="both"/>
        <w:rPr>
          <w:rFonts w:asciiTheme="minorHAnsi" w:hAnsiTheme="minorHAnsi" w:cstheme="minorHAnsi"/>
          <w:bCs/>
          <w:color w:val="000000"/>
        </w:rPr>
      </w:pPr>
    </w:p>
    <w:p w14:paraId="73AB5C25" w14:textId="77777777" w:rsidR="00397BE4" w:rsidRPr="00AB4B04" w:rsidRDefault="00397BE4" w:rsidP="00397BE4">
      <w:pPr>
        <w:autoSpaceDE w:val="0"/>
        <w:autoSpaceDN w:val="0"/>
        <w:adjustRightInd w:val="0"/>
        <w:jc w:val="both"/>
        <w:rPr>
          <w:rFonts w:asciiTheme="minorHAnsi" w:hAnsiTheme="minorHAnsi" w:cstheme="minorHAnsi"/>
          <w:bCs/>
          <w:color w:val="000000"/>
        </w:rPr>
      </w:pPr>
    </w:p>
    <w:tbl>
      <w:tblPr>
        <w:tblStyle w:val="TableGrid"/>
        <w:tblW w:w="0" w:type="auto"/>
        <w:tblLook w:val="04A0" w:firstRow="1" w:lastRow="0" w:firstColumn="1" w:lastColumn="0" w:noHBand="0" w:noVBand="1"/>
      </w:tblPr>
      <w:tblGrid>
        <w:gridCol w:w="2235"/>
      </w:tblGrid>
      <w:tr w:rsidR="00397BE4" w:rsidRPr="00AB4B04" w14:paraId="2D5537E1" w14:textId="77777777" w:rsidTr="008750C7">
        <w:tc>
          <w:tcPr>
            <w:tcW w:w="2235" w:type="dxa"/>
          </w:tcPr>
          <w:p w14:paraId="0FFADBA0" w14:textId="77777777" w:rsidR="00397BE4" w:rsidRPr="00AB4B04" w:rsidRDefault="00397BE4" w:rsidP="008750C7">
            <w:pPr>
              <w:autoSpaceDE w:val="0"/>
              <w:autoSpaceDN w:val="0"/>
              <w:adjustRightInd w:val="0"/>
              <w:jc w:val="both"/>
              <w:rPr>
                <w:rFonts w:asciiTheme="minorHAnsi" w:hAnsiTheme="minorHAnsi" w:cstheme="minorHAnsi"/>
                <w:bCs/>
                <w:color w:val="000000"/>
              </w:rPr>
            </w:pPr>
            <w:r>
              <w:rPr>
                <w:rFonts w:asciiTheme="minorHAnsi" w:hAnsiTheme="minorHAnsi" w:cstheme="minorHAnsi"/>
                <w:bCs/>
                <w:color w:val="000000"/>
              </w:rPr>
              <w:t>Grade</w:t>
            </w:r>
          </w:p>
          <w:p w14:paraId="25C8370F" w14:textId="77777777" w:rsidR="00397BE4" w:rsidRPr="00AB4B04" w:rsidRDefault="00397BE4" w:rsidP="008750C7">
            <w:pPr>
              <w:autoSpaceDE w:val="0"/>
              <w:autoSpaceDN w:val="0"/>
              <w:adjustRightInd w:val="0"/>
              <w:jc w:val="both"/>
              <w:rPr>
                <w:rFonts w:asciiTheme="minorHAnsi" w:hAnsiTheme="minorHAnsi" w:cstheme="minorHAnsi"/>
                <w:bCs/>
                <w:color w:val="000000"/>
              </w:rPr>
            </w:pPr>
          </w:p>
          <w:p w14:paraId="0CF4FB31" w14:textId="77777777" w:rsidR="00397BE4" w:rsidRPr="00AB4B04" w:rsidRDefault="00397BE4" w:rsidP="008750C7">
            <w:pPr>
              <w:autoSpaceDE w:val="0"/>
              <w:autoSpaceDN w:val="0"/>
              <w:adjustRightInd w:val="0"/>
              <w:jc w:val="both"/>
              <w:rPr>
                <w:rFonts w:asciiTheme="minorHAnsi" w:hAnsiTheme="minorHAnsi" w:cstheme="minorHAnsi"/>
                <w:bCs/>
                <w:color w:val="000000"/>
              </w:rPr>
            </w:pPr>
          </w:p>
        </w:tc>
      </w:tr>
    </w:tbl>
    <w:p w14:paraId="7C655377" w14:textId="77777777" w:rsidR="00ED0A29" w:rsidRPr="00DD0DDE" w:rsidRDefault="00ED0A29" w:rsidP="00DB4714">
      <w:pPr>
        <w:rPr>
          <w:rFonts w:eastAsia="Times New Roman"/>
        </w:rPr>
      </w:pPr>
    </w:p>
    <w:sectPr w:rsidR="00ED0A29" w:rsidRPr="00DD0DDE" w:rsidSect="00DB4714">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D0F5C" w14:textId="77777777" w:rsidR="007E352C" w:rsidRDefault="007E352C" w:rsidP="00357B54">
      <w:r>
        <w:separator/>
      </w:r>
    </w:p>
  </w:endnote>
  <w:endnote w:type="continuationSeparator" w:id="0">
    <w:p w14:paraId="4FE4E345" w14:textId="77777777" w:rsidR="007E352C" w:rsidRDefault="007E352C" w:rsidP="0035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97B1A" w14:textId="77777777" w:rsidR="007E352C" w:rsidRDefault="007E352C" w:rsidP="00357B54">
      <w:r>
        <w:separator/>
      </w:r>
    </w:p>
  </w:footnote>
  <w:footnote w:type="continuationSeparator" w:id="0">
    <w:p w14:paraId="17015CDE" w14:textId="77777777" w:rsidR="007E352C" w:rsidRDefault="007E352C" w:rsidP="00357B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C7398" w14:textId="77777777" w:rsidR="002155F8" w:rsidRDefault="002155F8" w:rsidP="00DB4714">
    <w:pPr>
      <w:shd w:val="clear" w:color="auto" w:fill="FFFFFF"/>
      <w:spacing w:line="360" w:lineRule="auto"/>
      <w:jc w:val="right"/>
    </w:pPr>
    <w:r>
      <w:t>Molly Carter</w:t>
    </w:r>
  </w:p>
  <w:p w14:paraId="71E35697" w14:textId="77777777" w:rsidR="002155F8" w:rsidRDefault="002155F8" w:rsidP="00DB4714">
    <w:pPr>
      <w:shd w:val="clear" w:color="auto" w:fill="FFFFFF"/>
      <w:spacing w:line="360" w:lineRule="auto"/>
      <w:jc w:val="right"/>
    </w:pPr>
    <w:r>
      <w:t>IMER Masters International Migration, Inclusion, and Exclusion Submodule 1:1</w:t>
    </w:r>
  </w:p>
  <w:p w14:paraId="30527AC5" w14:textId="77777777" w:rsidR="002155F8" w:rsidRDefault="002155F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8E1B1" w14:textId="77777777" w:rsidR="00DB4714" w:rsidRDefault="00FD1029" w:rsidP="00DB4714">
    <w:pPr>
      <w:shd w:val="clear" w:color="auto" w:fill="FFFFFF"/>
      <w:jc w:val="right"/>
    </w:pPr>
    <w:r>
      <w:tab/>
    </w:r>
    <w:r w:rsidR="00DB4714">
      <w:t>Molly Carter</w:t>
    </w:r>
  </w:p>
  <w:p w14:paraId="5B375C25" w14:textId="77777777" w:rsidR="00DB4714" w:rsidRDefault="00DB4714" w:rsidP="00DB4714">
    <w:pPr>
      <w:shd w:val="clear" w:color="auto" w:fill="FFFFFF"/>
      <w:jc w:val="right"/>
    </w:pPr>
    <w:r>
      <w:t>IMER Masters International Migration, Inclusion, and Exclusion Submodule 1:1</w:t>
    </w:r>
  </w:p>
  <w:p w14:paraId="547ECDA4" w14:textId="58ADC76F" w:rsidR="00FD1029" w:rsidRPr="00276742" w:rsidRDefault="00FD1029">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27E45"/>
    <w:multiLevelType w:val="hybridMultilevel"/>
    <w:tmpl w:val="D0386B20"/>
    <w:lvl w:ilvl="0" w:tplc="096A6B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F24DE"/>
    <w:multiLevelType w:val="hybridMultilevel"/>
    <w:tmpl w:val="0BB09F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F4C46"/>
    <w:multiLevelType w:val="hybridMultilevel"/>
    <w:tmpl w:val="B38210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02"/>
    <w:rsid w:val="00002281"/>
    <w:rsid w:val="0000236A"/>
    <w:rsid w:val="000073EA"/>
    <w:rsid w:val="00023FBF"/>
    <w:rsid w:val="00051AD0"/>
    <w:rsid w:val="00051AEC"/>
    <w:rsid w:val="00055B53"/>
    <w:rsid w:val="00057B20"/>
    <w:rsid w:val="000613DB"/>
    <w:rsid w:val="00065ED7"/>
    <w:rsid w:val="00072755"/>
    <w:rsid w:val="000727DD"/>
    <w:rsid w:val="00083F3B"/>
    <w:rsid w:val="00087441"/>
    <w:rsid w:val="000919C8"/>
    <w:rsid w:val="00096827"/>
    <w:rsid w:val="000A31A8"/>
    <w:rsid w:val="000A584D"/>
    <w:rsid w:val="000B1171"/>
    <w:rsid w:val="000B1F13"/>
    <w:rsid w:val="000C62AE"/>
    <w:rsid w:val="000D2240"/>
    <w:rsid w:val="000D5A97"/>
    <w:rsid w:val="000F243A"/>
    <w:rsid w:val="000F5749"/>
    <w:rsid w:val="000F67B4"/>
    <w:rsid w:val="0010053D"/>
    <w:rsid w:val="00103950"/>
    <w:rsid w:val="00107E97"/>
    <w:rsid w:val="00117B1B"/>
    <w:rsid w:val="001233BF"/>
    <w:rsid w:val="001313F0"/>
    <w:rsid w:val="0013436E"/>
    <w:rsid w:val="00142937"/>
    <w:rsid w:val="00145096"/>
    <w:rsid w:val="001475A0"/>
    <w:rsid w:val="00153896"/>
    <w:rsid w:val="00155689"/>
    <w:rsid w:val="001558D4"/>
    <w:rsid w:val="00162317"/>
    <w:rsid w:val="0016253E"/>
    <w:rsid w:val="00162C1A"/>
    <w:rsid w:val="00163539"/>
    <w:rsid w:val="00163C72"/>
    <w:rsid w:val="0016404C"/>
    <w:rsid w:val="00170725"/>
    <w:rsid w:val="00180C73"/>
    <w:rsid w:val="001862AC"/>
    <w:rsid w:val="001869C7"/>
    <w:rsid w:val="00192438"/>
    <w:rsid w:val="001947E6"/>
    <w:rsid w:val="001A20BA"/>
    <w:rsid w:val="001B33CC"/>
    <w:rsid w:val="001B6FB0"/>
    <w:rsid w:val="001D5DEE"/>
    <w:rsid w:val="001D7B22"/>
    <w:rsid w:val="001E17F2"/>
    <w:rsid w:val="001E2D1C"/>
    <w:rsid w:val="001E53E6"/>
    <w:rsid w:val="001F63BC"/>
    <w:rsid w:val="0021317C"/>
    <w:rsid w:val="00213670"/>
    <w:rsid w:val="002155F8"/>
    <w:rsid w:val="00216D97"/>
    <w:rsid w:val="002227CA"/>
    <w:rsid w:val="00226BC5"/>
    <w:rsid w:val="00227992"/>
    <w:rsid w:val="00236741"/>
    <w:rsid w:val="002407D9"/>
    <w:rsid w:val="0024462C"/>
    <w:rsid w:val="0025082C"/>
    <w:rsid w:val="00255F80"/>
    <w:rsid w:val="00262B31"/>
    <w:rsid w:val="00265840"/>
    <w:rsid w:val="0026629E"/>
    <w:rsid w:val="00272C29"/>
    <w:rsid w:val="00276742"/>
    <w:rsid w:val="0028066D"/>
    <w:rsid w:val="00280EE7"/>
    <w:rsid w:val="00281DE2"/>
    <w:rsid w:val="00284B50"/>
    <w:rsid w:val="00284C36"/>
    <w:rsid w:val="002931BF"/>
    <w:rsid w:val="002A440F"/>
    <w:rsid w:val="002B1B9D"/>
    <w:rsid w:val="002B462D"/>
    <w:rsid w:val="002B4849"/>
    <w:rsid w:val="002B4B4E"/>
    <w:rsid w:val="002B5DE5"/>
    <w:rsid w:val="002B5F7A"/>
    <w:rsid w:val="002C1822"/>
    <w:rsid w:val="002C3357"/>
    <w:rsid w:val="002E1162"/>
    <w:rsid w:val="002E6E84"/>
    <w:rsid w:val="002F21B1"/>
    <w:rsid w:val="00300763"/>
    <w:rsid w:val="0030397F"/>
    <w:rsid w:val="0030765A"/>
    <w:rsid w:val="003103A1"/>
    <w:rsid w:val="003105D5"/>
    <w:rsid w:val="00316C68"/>
    <w:rsid w:val="00320BCF"/>
    <w:rsid w:val="0032266A"/>
    <w:rsid w:val="00324A2B"/>
    <w:rsid w:val="0033549E"/>
    <w:rsid w:val="003362BD"/>
    <w:rsid w:val="0035328B"/>
    <w:rsid w:val="00357B54"/>
    <w:rsid w:val="00365607"/>
    <w:rsid w:val="00365905"/>
    <w:rsid w:val="003670F7"/>
    <w:rsid w:val="0037110F"/>
    <w:rsid w:val="00374EB6"/>
    <w:rsid w:val="00383019"/>
    <w:rsid w:val="00387A25"/>
    <w:rsid w:val="00391F69"/>
    <w:rsid w:val="0039377A"/>
    <w:rsid w:val="00395792"/>
    <w:rsid w:val="00397BE4"/>
    <w:rsid w:val="003A0561"/>
    <w:rsid w:val="003A23CF"/>
    <w:rsid w:val="003A4B0A"/>
    <w:rsid w:val="003A585B"/>
    <w:rsid w:val="003B0479"/>
    <w:rsid w:val="003B38A6"/>
    <w:rsid w:val="003C3DE5"/>
    <w:rsid w:val="003C47FF"/>
    <w:rsid w:val="003C5DD4"/>
    <w:rsid w:val="003C6227"/>
    <w:rsid w:val="003D1AA0"/>
    <w:rsid w:val="003D6763"/>
    <w:rsid w:val="003E1E47"/>
    <w:rsid w:val="003E4D3E"/>
    <w:rsid w:val="003E5381"/>
    <w:rsid w:val="003E5712"/>
    <w:rsid w:val="003E7034"/>
    <w:rsid w:val="003F00E5"/>
    <w:rsid w:val="003F4ED4"/>
    <w:rsid w:val="003F510F"/>
    <w:rsid w:val="003F5507"/>
    <w:rsid w:val="003F618E"/>
    <w:rsid w:val="003F6F0F"/>
    <w:rsid w:val="0040123A"/>
    <w:rsid w:val="00402F77"/>
    <w:rsid w:val="004032AF"/>
    <w:rsid w:val="00406407"/>
    <w:rsid w:val="00407E44"/>
    <w:rsid w:val="004101BC"/>
    <w:rsid w:val="00416D3F"/>
    <w:rsid w:val="004317CA"/>
    <w:rsid w:val="00435873"/>
    <w:rsid w:val="00442C90"/>
    <w:rsid w:val="004466B6"/>
    <w:rsid w:val="00447ED4"/>
    <w:rsid w:val="00462F41"/>
    <w:rsid w:val="00477A23"/>
    <w:rsid w:val="004822AE"/>
    <w:rsid w:val="004842F1"/>
    <w:rsid w:val="004844AF"/>
    <w:rsid w:val="004855A2"/>
    <w:rsid w:val="00487258"/>
    <w:rsid w:val="0049016B"/>
    <w:rsid w:val="00493702"/>
    <w:rsid w:val="00495966"/>
    <w:rsid w:val="004A0A0B"/>
    <w:rsid w:val="004A0AF5"/>
    <w:rsid w:val="004B6D25"/>
    <w:rsid w:val="004C0224"/>
    <w:rsid w:val="004D2721"/>
    <w:rsid w:val="004D4B0D"/>
    <w:rsid w:val="004D4DA4"/>
    <w:rsid w:val="004E08F9"/>
    <w:rsid w:val="004E1B5B"/>
    <w:rsid w:val="004E4228"/>
    <w:rsid w:val="004F4F38"/>
    <w:rsid w:val="004F652B"/>
    <w:rsid w:val="005111E0"/>
    <w:rsid w:val="00513123"/>
    <w:rsid w:val="00516420"/>
    <w:rsid w:val="00520175"/>
    <w:rsid w:val="00520D45"/>
    <w:rsid w:val="00521CBD"/>
    <w:rsid w:val="0052548A"/>
    <w:rsid w:val="00526CC4"/>
    <w:rsid w:val="00535AA0"/>
    <w:rsid w:val="00556033"/>
    <w:rsid w:val="00556B04"/>
    <w:rsid w:val="00560DB0"/>
    <w:rsid w:val="0056252C"/>
    <w:rsid w:val="00574C11"/>
    <w:rsid w:val="00577138"/>
    <w:rsid w:val="00580771"/>
    <w:rsid w:val="0058270D"/>
    <w:rsid w:val="00585D6C"/>
    <w:rsid w:val="005962A3"/>
    <w:rsid w:val="005A2FBB"/>
    <w:rsid w:val="005A4131"/>
    <w:rsid w:val="005A6C73"/>
    <w:rsid w:val="005A704A"/>
    <w:rsid w:val="005B37F7"/>
    <w:rsid w:val="005E0192"/>
    <w:rsid w:val="005F4B84"/>
    <w:rsid w:val="005F4E67"/>
    <w:rsid w:val="005F7C4D"/>
    <w:rsid w:val="0060478B"/>
    <w:rsid w:val="0060486F"/>
    <w:rsid w:val="00605183"/>
    <w:rsid w:val="00610461"/>
    <w:rsid w:val="00612DD0"/>
    <w:rsid w:val="006317F1"/>
    <w:rsid w:val="0064639D"/>
    <w:rsid w:val="00647CB6"/>
    <w:rsid w:val="00651953"/>
    <w:rsid w:val="00652062"/>
    <w:rsid w:val="00652830"/>
    <w:rsid w:val="00652F14"/>
    <w:rsid w:val="0067312B"/>
    <w:rsid w:val="0067326E"/>
    <w:rsid w:val="006734DC"/>
    <w:rsid w:val="006844CF"/>
    <w:rsid w:val="00684934"/>
    <w:rsid w:val="00687811"/>
    <w:rsid w:val="006A02FD"/>
    <w:rsid w:val="006A60BA"/>
    <w:rsid w:val="006B3E0C"/>
    <w:rsid w:val="006B6DB3"/>
    <w:rsid w:val="006C034E"/>
    <w:rsid w:val="006C0424"/>
    <w:rsid w:val="006C244C"/>
    <w:rsid w:val="006C3E45"/>
    <w:rsid w:val="006C6130"/>
    <w:rsid w:val="006C620D"/>
    <w:rsid w:val="006D5435"/>
    <w:rsid w:val="006E18A1"/>
    <w:rsid w:val="006E4628"/>
    <w:rsid w:val="006E5E8D"/>
    <w:rsid w:val="006E624A"/>
    <w:rsid w:val="006F2674"/>
    <w:rsid w:val="006F33C2"/>
    <w:rsid w:val="00701070"/>
    <w:rsid w:val="00706599"/>
    <w:rsid w:val="00706731"/>
    <w:rsid w:val="00711DAD"/>
    <w:rsid w:val="00716849"/>
    <w:rsid w:val="00717796"/>
    <w:rsid w:val="007223A1"/>
    <w:rsid w:val="007268E1"/>
    <w:rsid w:val="00734124"/>
    <w:rsid w:val="00734E8B"/>
    <w:rsid w:val="00735904"/>
    <w:rsid w:val="00741B42"/>
    <w:rsid w:val="00744840"/>
    <w:rsid w:val="00753F97"/>
    <w:rsid w:val="00766364"/>
    <w:rsid w:val="007665A2"/>
    <w:rsid w:val="00767E9A"/>
    <w:rsid w:val="00770B1E"/>
    <w:rsid w:val="00772C87"/>
    <w:rsid w:val="00774ED1"/>
    <w:rsid w:val="0077659E"/>
    <w:rsid w:val="00781219"/>
    <w:rsid w:val="00784FF9"/>
    <w:rsid w:val="00795397"/>
    <w:rsid w:val="007B51D7"/>
    <w:rsid w:val="007B781E"/>
    <w:rsid w:val="007C087B"/>
    <w:rsid w:val="007D21CE"/>
    <w:rsid w:val="007D328B"/>
    <w:rsid w:val="007D50E2"/>
    <w:rsid w:val="007D5D52"/>
    <w:rsid w:val="007E2D6E"/>
    <w:rsid w:val="007E32B9"/>
    <w:rsid w:val="007E352C"/>
    <w:rsid w:val="007E3B47"/>
    <w:rsid w:val="007E6B90"/>
    <w:rsid w:val="007F633D"/>
    <w:rsid w:val="00804F84"/>
    <w:rsid w:val="00812BB9"/>
    <w:rsid w:val="008219F8"/>
    <w:rsid w:val="00830B6B"/>
    <w:rsid w:val="008373BB"/>
    <w:rsid w:val="0086457C"/>
    <w:rsid w:val="00872DAD"/>
    <w:rsid w:val="0087745B"/>
    <w:rsid w:val="008805B7"/>
    <w:rsid w:val="00880B3B"/>
    <w:rsid w:val="00882BC9"/>
    <w:rsid w:val="008970E4"/>
    <w:rsid w:val="008976BF"/>
    <w:rsid w:val="008A6409"/>
    <w:rsid w:val="008B486B"/>
    <w:rsid w:val="008B5588"/>
    <w:rsid w:val="008B71F7"/>
    <w:rsid w:val="008B7461"/>
    <w:rsid w:val="008C5C36"/>
    <w:rsid w:val="008C78F8"/>
    <w:rsid w:val="008D1A30"/>
    <w:rsid w:val="008E412B"/>
    <w:rsid w:val="008F2226"/>
    <w:rsid w:val="00910752"/>
    <w:rsid w:val="009176EB"/>
    <w:rsid w:val="00922B56"/>
    <w:rsid w:val="00923BBD"/>
    <w:rsid w:val="00932A1B"/>
    <w:rsid w:val="00935FA7"/>
    <w:rsid w:val="009457C6"/>
    <w:rsid w:val="00955FDA"/>
    <w:rsid w:val="009720B8"/>
    <w:rsid w:val="00972969"/>
    <w:rsid w:val="00974C36"/>
    <w:rsid w:val="009807B6"/>
    <w:rsid w:val="00991562"/>
    <w:rsid w:val="009975AB"/>
    <w:rsid w:val="009A2D4D"/>
    <w:rsid w:val="009A343D"/>
    <w:rsid w:val="009A4D62"/>
    <w:rsid w:val="009B1161"/>
    <w:rsid w:val="009B26F4"/>
    <w:rsid w:val="009C6E2B"/>
    <w:rsid w:val="009D1FF9"/>
    <w:rsid w:val="009D2471"/>
    <w:rsid w:val="009D6B4E"/>
    <w:rsid w:val="009E3BF9"/>
    <w:rsid w:val="00A0092F"/>
    <w:rsid w:val="00A01AC3"/>
    <w:rsid w:val="00A022F9"/>
    <w:rsid w:val="00A02465"/>
    <w:rsid w:val="00A03002"/>
    <w:rsid w:val="00A03935"/>
    <w:rsid w:val="00A10F82"/>
    <w:rsid w:val="00A17B80"/>
    <w:rsid w:val="00A206CC"/>
    <w:rsid w:val="00A227DD"/>
    <w:rsid w:val="00A272D2"/>
    <w:rsid w:val="00A44699"/>
    <w:rsid w:val="00A466A6"/>
    <w:rsid w:val="00A5698C"/>
    <w:rsid w:val="00A600E3"/>
    <w:rsid w:val="00A77391"/>
    <w:rsid w:val="00A83352"/>
    <w:rsid w:val="00AA0F13"/>
    <w:rsid w:val="00AA1834"/>
    <w:rsid w:val="00AA36DF"/>
    <w:rsid w:val="00AA4C78"/>
    <w:rsid w:val="00AB10F0"/>
    <w:rsid w:val="00AB3B70"/>
    <w:rsid w:val="00AB6ADD"/>
    <w:rsid w:val="00AC597E"/>
    <w:rsid w:val="00AD0125"/>
    <w:rsid w:val="00AE13A4"/>
    <w:rsid w:val="00AE6AA6"/>
    <w:rsid w:val="00AF5463"/>
    <w:rsid w:val="00B022A8"/>
    <w:rsid w:val="00B07A55"/>
    <w:rsid w:val="00B107CC"/>
    <w:rsid w:val="00B11BE5"/>
    <w:rsid w:val="00B132BE"/>
    <w:rsid w:val="00B20EAC"/>
    <w:rsid w:val="00B2412C"/>
    <w:rsid w:val="00B253DD"/>
    <w:rsid w:val="00B26FDF"/>
    <w:rsid w:val="00B27746"/>
    <w:rsid w:val="00B35AB9"/>
    <w:rsid w:val="00B40F2E"/>
    <w:rsid w:val="00B43015"/>
    <w:rsid w:val="00B460DA"/>
    <w:rsid w:val="00B523FC"/>
    <w:rsid w:val="00B52486"/>
    <w:rsid w:val="00B56750"/>
    <w:rsid w:val="00B649B3"/>
    <w:rsid w:val="00B7057F"/>
    <w:rsid w:val="00B7093F"/>
    <w:rsid w:val="00B7683F"/>
    <w:rsid w:val="00B8317E"/>
    <w:rsid w:val="00B85F0F"/>
    <w:rsid w:val="00B923B8"/>
    <w:rsid w:val="00B94151"/>
    <w:rsid w:val="00B954CA"/>
    <w:rsid w:val="00BA250F"/>
    <w:rsid w:val="00BA7FE5"/>
    <w:rsid w:val="00BB15A2"/>
    <w:rsid w:val="00BB3B5C"/>
    <w:rsid w:val="00BB5050"/>
    <w:rsid w:val="00BB6F65"/>
    <w:rsid w:val="00BC0D05"/>
    <w:rsid w:val="00BC3F8E"/>
    <w:rsid w:val="00BC71B3"/>
    <w:rsid w:val="00BD370C"/>
    <w:rsid w:val="00BD713C"/>
    <w:rsid w:val="00BE5D82"/>
    <w:rsid w:val="00BF7D2F"/>
    <w:rsid w:val="00C0320D"/>
    <w:rsid w:val="00C04D04"/>
    <w:rsid w:val="00C063CB"/>
    <w:rsid w:val="00C07D64"/>
    <w:rsid w:val="00C200B6"/>
    <w:rsid w:val="00C20631"/>
    <w:rsid w:val="00C2148E"/>
    <w:rsid w:val="00C26C82"/>
    <w:rsid w:val="00C32174"/>
    <w:rsid w:val="00C327FD"/>
    <w:rsid w:val="00C41D34"/>
    <w:rsid w:val="00C4262C"/>
    <w:rsid w:val="00C47BD2"/>
    <w:rsid w:val="00C60EDA"/>
    <w:rsid w:val="00C6583D"/>
    <w:rsid w:val="00C67977"/>
    <w:rsid w:val="00C74FE6"/>
    <w:rsid w:val="00C755BA"/>
    <w:rsid w:val="00C8309A"/>
    <w:rsid w:val="00C836A5"/>
    <w:rsid w:val="00C92979"/>
    <w:rsid w:val="00CA1920"/>
    <w:rsid w:val="00CA2C71"/>
    <w:rsid w:val="00CA71F2"/>
    <w:rsid w:val="00CA7F3E"/>
    <w:rsid w:val="00CB18A7"/>
    <w:rsid w:val="00CB52EF"/>
    <w:rsid w:val="00CB72CE"/>
    <w:rsid w:val="00CC136E"/>
    <w:rsid w:val="00CC4306"/>
    <w:rsid w:val="00CD11FC"/>
    <w:rsid w:val="00CD66B5"/>
    <w:rsid w:val="00CE0A92"/>
    <w:rsid w:val="00CF517F"/>
    <w:rsid w:val="00D0375C"/>
    <w:rsid w:val="00D06096"/>
    <w:rsid w:val="00D0697A"/>
    <w:rsid w:val="00D073C8"/>
    <w:rsid w:val="00D1524A"/>
    <w:rsid w:val="00D15ABB"/>
    <w:rsid w:val="00D26825"/>
    <w:rsid w:val="00D302E3"/>
    <w:rsid w:val="00D327FE"/>
    <w:rsid w:val="00D46DDD"/>
    <w:rsid w:val="00D4773C"/>
    <w:rsid w:val="00D50601"/>
    <w:rsid w:val="00D52DDC"/>
    <w:rsid w:val="00D540E2"/>
    <w:rsid w:val="00D57179"/>
    <w:rsid w:val="00D62EBE"/>
    <w:rsid w:val="00D66BE4"/>
    <w:rsid w:val="00D77586"/>
    <w:rsid w:val="00D846A4"/>
    <w:rsid w:val="00D87311"/>
    <w:rsid w:val="00D906D9"/>
    <w:rsid w:val="00D9349B"/>
    <w:rsid w:val="00D9689A"/>
    <w:rsid w:val="00DA0DC1"/>
    <w:rsid w:val="00DA22B2"/>
    <w:rsid w:val="00DA2786"/>
    <w:rsid w:val="00DA4263"/>
    <w:rsid w:val="00DB4714"/>
    <w:rsid w:val="00DB4DB2"/>
    <w:rsid w:val="00DB7EEF"/>
    <w:rsid w:val="00DC7305"/>
    <w:rsid w:val="00DD06E4"/>
    <w:rsid w:val="00DD0DDE"/>
    <w:rsid w:val="00DD28EC"/>
    <w:rsid w:val="00DD3FD5"/>
    <w:rsid w:val="00DE17BD"/>
    <w:rsid w:val="00DE4C3A"/>
    <w:rsid w:val="00DE64EA"/>
    <w:rsid w:val="00DF3C0B"/>
    <w:rsid w:val="00DF4900"/>
    <w:rsid w:val="00DF5265"/>
    <w:rsid w:val="00E02E1B"/>
    <w:rsid w:val="00E10766"/>
    <w:rsid w:val="00E224B6"/>
    <w:rsid w:val="00E278DA"/>
    <w:rsid w:val="00E27F12"/>
    <w:rsid w:val="00E35056"/>
    <w:rsid w:val="00E41A62"/>
    <w:rsid w:val="00E505F1"/>
    <w:rsid w:val="00E6196B"/>
    <w:rsid w:val="00E67487"/>
    <w:rsid w:val="00E67E1F"/>
    <w:rsid w:val="00E70D7B"/>
    <w:rsid w:val="00E71273"/>
    <w:rsid w:val="00E7144C"/>
    <w:rsid w:val="00E717F0"/>
    <w:rsid w:val="00E73964"/>
    <w:rsid w:val="00E81EBC"/>
    <w:rsid w:val="00E842FE"/>
    <w:rsid w:val="00E84B07"/>
    <w:rsid w:val="00E87493"/>
    <w:rsid w:val="00E92221"/>
    <w:rsid w:val="00E97643"/>
    <w:rsid w:val="00EB105A"/>
    <w:rsid w:val="00EB2175"/>
    <w:rsid w:val="00EB2965"/>
    <w:rsid w:val="00EC0CF5"/>
    <w:rsid w:val="00EC0DC4"/>
    <w:rsid w:val="00EC2D62"/>
    <w:rsid w:val="00EC6107"/>
    <w:rsid w:val="00ED0A29"/>
    <w:rsid w:val="00ED0A76"/>
    <w:rsid w:val="00ED23A4"/>
    <w:rsid w:val="00EE0331"/>
    <w:rsid w:val="00EE6537"/>
    <w:rsid w:val="00EF5D32"/>
    <w:rsid w:val="00EF6134"/>
    <w:rsid w:val="00F00268"/>
    <w:rsid w:val="00F062D8"/>
    <w:rsid w:val="00F137BF"/>
    <w:rsid w:val="00F17063"/>
    <w:rsid w:val="00F24372"/>
    <w:rsid w:val="00F24B2A"/>
    <w:rsid w:val="00F25C0C"/>
    <w:rsid w:val="00F363D7"/>
    <w:rsid w:val="00F36EE0"/>
    <w:rsid w:val="00F377E9"/>
    <w:rsid w:val="00F37EA2"/>
    <w:rsid w:val="00F41A33"/>
    <w:rsid w:val="00F50E6E"/>
    <w:rsid w:val="00F6100D"/>
    <w:rsid w:val="00F6445F"/>
    <w:rsid w:val="00F745C3"/>
    <w:rsid w:val="00F91858"/>
    <w:rsid w:val="00FA2831"/>
    <w:rsid w:val="00FB25B2"/>
    <w:rsid w:val="00FB2744"/>
    <w:rsid w:val="00FC0ABF"/>
    <w:rsid w:val="00FD1029"/>
    <w:rsid w:val="00FD36DD"/>
    <w:rsid w:val="00FD5937"/>
    <w:rsid w:val="00FD674F"/>
    <w:rsid w:val="00FD6F6C"/>
    <w:rsid w:val="00FF121F"/>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78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72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B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357B54"/>
  </w:style>
  <w:style w:type="paragraph" w:styleId="Footer">
    <w:name w:val="footer"/>
    <w:basedOn w:val="Normal"/>
    <w:link w:val="FooterChar"/>
    <w:uiPriority w:val="99"/>
    <w:unhideWhenUsed/>
    <w:rsid w:val="00357B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357B54"/>
  </w:style>
  <w:style w:type="paragraph" w:styleId="ListParagraph">
    <w:name w:val="List Paragraph"/>
    <w:basedOn w:val="Normal"/>
    <w:uiPriority w:val="34"/>
    <w:qFormat/>
    <w:rsid w:val="00FC0ABF"/>
    <w:pPr>
      <w:ind w:left="720"/>
      <w:contextualSpacing/>
    </w:pPr>
    <w:rPr>
      <w:rFonts w:asciiTheme="minorHAnsi" w:hAnsiTheme="minorHAnsi" w:cstheme="minorBidi"/>
    </w:rPr>
  </w:style>
  <w:style w:type="character" w:styleId="Hyperlink">
    <w:name w:val="Hyperlink"/>
    <w:basedOn w:val="DefaultParagraphFont"/>
    <w:uiPriority w:val="99"/>
    <w:unhideWhenUsed/>
    <w:rsid w:val="00880B3B"/>
    <w:rPr>
      <w:color w:val="0563C1" w:themeColor="hyperlink"/>
      <w:u w:val="single"/>
    </w:rPr>
  </w:style>
  <w:style w:type="character" w:styleId="Strong">
    <w:name w:val="Strong"/>
    <w:basedOn w:val="DefaultParagraphFont"/>
    <w:uiPriority w:val="22"/>
    <w:qFormat/>
    <w:rsid w:val="00880B3B"/>
    <w:rPr>
      <w:b/>
      <w:bCs/>
    </w:rPr>
  </w:style>
  <w:style w:type="character" w:styleId="FollowedHyperlink">
    <w:name w:val="FollowedHyperlink"/>
    <w:basedOn w:val="DefaultParagraphFont"/>
    <w:uiPriority w:val="99"/>
    <w:semiHidden/>
    <w:unhideWhenUsed/>
    <w:rsid w:val="0035328B"/>
    <w:rPr>
      <w:color w:val="954F72" w:themeColor="followedHyperlink"/>
      <w:u w:val="single"/>
    </w:rPr>
  </w:style>
  <w:style w:type="table" w:styleId="TableGrid">
    <w:name w:val="Table Grid"/>
    <w:basedOn w:val="TableNormal"/>
    <w:uiPriority w:val="59"/>
    <w:rsid w:val="00397BE4"/>
    <w:rPr>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8483">
      <w:bodyDiv w:val="1"/>
      <w:marLeft w:val="0"/>
      <w:marRight w:val="0"/>
      <w:marTop w:val="0"/>
      <w:marBottom w:val="0"/>
      <w:divBdr>
        <w:top w:val="none" w:sz="0" w:space="0" w:color="auto"/>
        <w:left w:val="none" w:sz="0" w:space="0" w:color="auto"/>
        <w:bottom w:val="none" w:sz="0" w:space="0" w:color="auto"/>
        <w:right w:val="none" w:sz="0" w:space="0" w:color="auto"/>
      </w:divBdr>
    </w:div>
    <w:div w:id="24063802">
      <w:bodyDiv w:val="1"/>
      <w:marLeft w:val="0"/>
      <w:marRight w:val="0"/>
      <w:marTop w:val="0"/>
      <w:marBottom w:val="0"/>
      <w:divBdr>
        <w:top w:val="none" w:sz="0" w:space="0" w:color="auto"/>
        <w:left w:val="none" w:sz="0" w:space="0" w:color="auto"/>
        <w:bottom w:val="none" w:sz="0" w:space="0" w:color="auto"/>
        <w:right w:val="none" w:sz="0" w:space="0" w:color="auto"/>
      </w:divBdr>
    </w:div>
    <w:div w:id="319891939">
      <w:bodyDiv w:val="1"/>
      <w:marLeft w:val="0"/>
      <w:marRight w:val="0"/>
      <w:marTop w:val="0"/>
      <w:marBottom w:val="0"/>
      <w:divBdr>
        <w:top w:val="none" w:sz="0" w:space="0" w:color="auto"/>
        <w:left w:val="none" w:sz="0" w:space="0" w:color="auto"/>
        <w:bottom w:val="none" w:sz="0" w:space="0" w:color="auto"/>
        <w:right w:val="none" w:sz="0" w:space="0" w:color="auto"/>
      </w:divBdr>
    </w:div>
    <w:div w:id="347218635">
      <w:bodyDiv w:val="1"/>
      <w:marLeft w:val="0"/>
      <w:marRight w:val="0"/>
      <w:marTop w:val="0"/>
      <w:marBottom w:val="0"/>
      <w:divBdr>
        <w:top w:val="none" w:sz="0" w:space="0" w:color="auto"/>
        <w:left w:val="none" w:sz="0" w:space="0" w:color="auto"/>
        <w:bottom w:val="none" w:sz="0" w:space="0" w:color="auto"/>
        <w:right w:val="none" w:sz="0" w:space="0" w:color="auto"/>
      </w:divBdr>
    </w:div>
    <w:div w:id="393508464">
      <w:bodyDiv w:val="1"/>
      <w:marLeft w:val="0"/>
      <w:marRight w:val="0"/>
      <w:marTop w:val="0"/>
      <w:marBottom w:val="0"/>
      <w:divBdr>
        <w:top w:val="none" w:sz="0" w:space="0" w:color="auto"/>
        <w:left w:val="none" w:sz="0" w:space="0" w:color="auto"/>
        <w:bottom w:val="none" w:sz="0" w:space="0" w:color="auto"/>
        <w:right w:val="none" w:sz="0" w:space="0" w:color="auto"/>
      </w:divBdr>
    </w:div>
    <w:div w:id="758254720">
      <w:bodyDiv w:val="1"/>
      <w:marLeft w:val="0"/>
      <w:marRight w:val="0"/>
      <w:marTop w:val="0"/>
      <w:marBottom w:val="0"/>
      <w:divBdr>
        <w:top w:val="none" w:sz="0" w:space="0" w:color="auto"/>
        <w:left w:val="none" w:sz="0" w:space="0" w:color="auto"/>
        <w:bottom w:val="none" w:sz="0" w:space="0" w:color="auto"/>
        <w:right w:val="none" w:sz="0" w:space="0" w:color="auto"/>
      </w:divBdr>
    </w:div>
    <w:div w:id="784349870">
      <w:bodyDiv w:val="1"/>
      <w:marLeft w:val="0"/>
      <w:marRight w:val="0"/>
      <w:marTop w:val="0"/>
      <w:marBottom w:val="0"/>
      <w:divBdr>
        <w:top w:val="none" w:sz="0" w:space="0" w:color="auto"/>
        <w:left w:val="none" w:sz="0" w:space="0" w:color="auto"/>
        <w:bottom w:val="none" w:sz="0" w:space="0" w:color="auto"/>
        <w:right w:val="none" w:sz="0" w:space="0" w:color="auto"/>
      </w:divBdr>
    </w:div>
    <w:div w:id="875119173">
      <w:bodyDiv w:val="1"/>
      <w:marLeft w:val="0"/>
      <w:marRight w:val="0"/>
      <w:marTop w:val="0"/>
      <w:marBottom w:val="0"/>
      <w:divBdr>
        <w:top w:val="none" w:sz="0" w:space="0" w:color="auto"/>
        <w:left w:val="none" w:sz="0" w:space="0" w:color="auto"/>
        <w:bottom w:val="none" w:sz="0" w:space="0" w:color="auto"/>
        <w:right w:val="none" w:sz="0" w:space="0" w:color="auto"/>
      </w:divBdr>
    </w:div>
    <w:div w:id="891765882">
      <w:bodyDiv w:val="1"/>
      <w:marLeft w:val="0"/>
      <w:marRight w:val="0"/>
      <w:marTop w:val="0"/>
      <w:marBottom w:val="0"/>
      <w:divBdr>
        <w:top w:val="none" w:sz="0" w:space="0" w:color="auto"/>
        <w:left w:val="none" w:sz="0" w:space="0" w:color="auto"/>
        <w:bottom w:val="none" w:sz="0" w:space="0" w:color="auto"/>
        <w:right w:val="none" w:sz="0" w:space="0" w:color="auto"/>
      </w:divBdr>
    </w:div>
    <w:div w:id="894506269">
      <w:bodyDiv w:val="1"/>
      <w:marLeft w:val="0"/>
      <w:marRight w:val="0"/>
      <w:marTop w:val="0"/>
      <w:marBottom w:val="0"/>
      <w:divBdr>
        <w:top w:val="none" w:sz="0" w:space="0" w:color="auto"/>
        <w:left w:val="none" w:sz="0" w:space="0" w:color="auto"/>
        <w:bottom w:val="none" w:sz="0" w:space="0" w:color="auto"/>
        <w:right w:val="none" w:sz="0" w:space="0" w:color="auto"/>
      </w:divBdr>
    </w:div>
    <w:div w:id="1125004957">
      <w:bodyDiv w:val="1"/>
      <w:marLeft w:val="0"/>
      <w:marRight w:val="0"/>
      <w:marTop w:val="0"/>
      <w:marBottom w:val="0"/>
      <w:divBdr>
        <w:top w:val="none" w:sz="0" w:space="0" w:color="auto"/>
        <w:left w:val="none" w:sz="0" w:space="0" w:color="auto"/>
        <w:bottom w:val="none" w:sz="0" w:space="0" w:color="auto"/>
        <w:right w:val="none" w:sz="0" w:space="0" w:color="auto"/>
      </w:divBdr>
    </w:div>
    <w:div w:id="1233471318">
      <w:bodyDiv w:val="1"/>
      <w:marLeft w:val="0"/>
      <w:marRight w:val="0"/>
      <w:marTop w:val="0"/>
      <w:marBottom w:val="0"/>
      <w:divBdr>
        <w:top w:val="none" w:sz="0" w:space="0" w:color="auto"/>
        <w:left w:val="none" w:sz="0" w:space="0" w:color="auto"/>
        <w:bottom w:val="none" w:sz="0" w:space="0" w:color="auto"/>
        <w:right w:val="none" w:sz="0" w:space="0" w:color="auto"/>
      </w:divBdr>
    </w:div>
    <w:div w:id="1296836262">
      <w:bodyDiv w:val="1"/>
      <w:marLeft w:val="0"/>
      <w:marRight w:val="0"/>
      <w:marTop w:val="0"/>
      <w:marBottom w:val="0"/>
      <w:divBdr>
        <w:top w:val="none" w:sz="0" w:space="0" w:color="auto"/>
        <w:left w:val="none" w:sz="0" w:space="0" w:color="auto"/>
        <w:bottom w:val="none" w:sz="0" w:space="0" w:color="auto"/>
        <w:right w:val="none" w:sz="0" w:space="0" w:color="auto"/>
      </w:divBdr>
    </w:div>
    <w:div w:id="1737363069">
      <w:bodyDiv w:val="1"/>
      <w:marLeft w:val="0"/>
      <w:marRight w:val="0"/>
      <w:marTop w:val="0"/>
      <w:marBottom w:val="0"/>
      <w:divBdr>
        <w:top w:val="none" w:sz="0" w:space="0" w:color="auto"/>
        <w:left w:val="none" w:sz="0" w:space="0" w:color="auto"/>
        <w:bottom w:val="none" w:sz="0" w:space="0" w:color="auto"/>
        <w:right w:val="none" w:sz="0" w:space="0" w:color="auto"/>
      </w:divBdr>
    </w:div>
    <w:div w:id="1742554836">
      <w:bodyDiv w:val="1"/>
      <w:marLeft w:val="0"/>
      <w:marRight w:val="0"/>
      <w:marTop w:val="0"/>
      <w:marBottom w:val="0"/>
      <w:divBdr>
        <w:top w:val="none" w:sz="0" w:space="0" w:color="auto"/>
        <w:left w:val="none" w:sz="0" w:space="0" w:color="auto"/>
        <w:bottom w:val="none" w:sz="0" w:space="0" w:color="auto"/>
        <w:right w:val="none" w:sz="0" w:space="0" w:color="auto"/>
      </w:divBdr>
    </w:div>
    <w:div w:id="19082222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1766</Words>
  <Characters>10068</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Diocese of Charlotte</Company>
  <LinksUpToDate>false</LinksUpToDate>
  <CharactersWithSpaces>11811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 Carter</dc:creator>
  <cp:keywords/>
  <dc:description/>
  <cp:lastModifiedBy>Molly M Carter</cp:lastModifiedBy>
  <cp:revision>3</cp:revision>
  <dcterms:created xsi:type="dcterms:W3CDTF">2018-10-04T16:46:00Z</dcterms:created>
  <dcterms:modified xsi:type="dcterms:W3CDTF">2019-10-24T15:52:00Z</dcterms:modified>
</cp:coreProperties>
</file>